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58B33" w14:textId="77777777" w:rsidR="006C090C" w:rsidRDefault="006C090C" w:rsidP="00935668">
      <w:pPr>
        <w:spacing w:line="276" w:lineRule="auto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Action For Kids Charitable Trust</w:t>
      </w:r>
    </w:p>
    <w:p w14:paraId="7C78A1D4" w14:textId="1DCB0EB9" w:rsidR="00DD2428" w:rsidRPr="00F0192A" w:rsidRDefault="00DD2428" w:rsidP="00935668">
      <w:pPr>
        <w:spacing w:line="276" w:lineRule="auto"/>
        <w:jc w:val="center"/>
        <w:rPr>
          <w:rFonts w:ascii="Arial" w:hAnsi="Arial" w:cs="Arial"/>
          <w:b/>
          <w:lang w:eastAsia="en-GB"/>
        </w:rPr>
      </w:pPr>
      <w:r w:rsidRPr="00DD2428">
        <w:rPr>
          <w:rFonts w:ascii="Arial" w:hAnsi="Arial" w:cs="Arial"/>
          <w:b/>
          <w:lang w:eastAsia="en-GB"/>
        </w:rPr>
        <w:t>Donation Acceptance</w:t>
      </w:r>
      <w:r w:rsidR="007A2CDE">
        <w:rPr>
          <w:rFonts w:ascii="Arial" w:hAnsi="Arial" w:cs="Arial"/>
          <w:b/>
          <w:lang w:eastAsia="en-GB"/>
        </w:rPr>
        <w:t xml:space="preserve"> &amp; Partnerships</w:t>
      </w:r>
      <w:r w:rsidRPr="00DD2428">
        <w:rPr>
          <w:rFonts w:ascii="Arial" w:hAnsi="Arial" w:cs="Arial"/>
          <w:b/>
          <w:lang w:eastAsia="en-GB"/>
        </w:rPr>
        <w:t xml:space="preserve"> Policy</w:t>
      </w:r>
    </w:p>
    <w:p w14:paraId="0941037A" w14:textId="77777777" w:rsidR="00DD2428" w:rsidRPr="00DD2428" w:rsidRDefault="00DD2428" w:rsidP="006C090C">
      <w:pPr>
        <w:spacing w:before="360" w:line="276" w:lineRule="auto"/>
        <w:rPr>
          <w:rFonts w:ascii="Arial" w:hAnsi="Arial" w:cs="Arial"/>
          <w:b/>
          <w:lang w:eastAsia="en-GB"/>
        </w:rPr>
      </w:pPr>
      <w:r w:rsidRPr="00DD2428">
        <w:rPr>
          <w:rFonts w:ascii="Arial" w:hAnsi="Arial" w:cs="Arial"/>
          <w:b/>
          <w:lang w:eastAsia="en-GB"/>
        </w:rPr>
        <w:t>Introduction</w:t>
      </w:r>
      <w:r w:rsidRPr="00F0192A">
        <w:rPr>
          <w:rFonts w:ascii="Arial" w:hAnsi="Arial" w:cs="Arial"/>
          <w:b/>
          <w:lang w:eastAsia="en-GB"/>
        </w:rPr>
        <w:t> </w:t>
      </w:r>
    </w:p>
    <w:p w14:paraId="1E2F023D" w14:textId="7830E84D" w:rsidR="00DD2428" w:rsidRPr="00DD2428" w:rsidRDefault="00D9442C" w:rsidP="0040720C">
      <w:pPr>
        <w:spacing w:before="180" w:line="276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Action For Kids</w:t>
      </w:r>
      <w:r w:rsidR="002D3A12">
        <w:rPr>
          <w:rFonts w:ascii="Arial" w:hAnsi="Arial" w:cs="Arial"/>
          <w:lang w:eastAsia="en-GB"/>
        </w:rPr>
        <w:t xml:space="preserve"> Charitable Trust</w:t>
      </w:r>
      <w:r>
        <w:rPr>
          <w:rFonts w:ascii="Arial" w:hAnsi="Arial" w:cs="Arial"/>
          <w:lang w:eastAsia="en-GB"/>
        </w:rPr>
        <w:t xml:space="preserve"> (the “Charity”)</w:t>
      </w:r>
      <w:r w:rsidR="00DD2428" w:rsidRPr="00DD2428">
        <w:rPr>
          <w:rFonts w:ascii="Arial" w:hAnsi="Arial" w:cs="Arial"/>
          <w:lang w:eastAsia="en-GB"/>
        </w:rPr>
        <w:t xml:space="preserve"> welcomes and relies upon donations</w:t>
      </w:r>
      <w:r w:rsidR="00E37FD4">
        <w:rPr>
          <w:rFonts w:ascii="Arial" w:hAnsi="Arial" w:cs="Arial"/>
          <w:lang w:eastAsia="en-GB"/>
        </w:rPr>
        <w:t xml:space="preserve"> and corporate partnerships</w:t>
      </w:r>
      <w:r w:rsidR="00DD2428" w:rsidRPr="00DD2428">
        <w:rPr>
          <w:rFonts w:ascii="Arial" w:hAnsi="Arial" w:cs="Arial"/>
          <w:lang w:eastAsia="en-GB"/>
        </w:rPr>
        <w:t xml:space="preserve"> to help </w:t>
      </w:r>
      <w:r w:rsidR="00D160CD">
        <w:rPr>
          <w:rFonts w:ascii="Arial" w:hAnsi="Arial" w:cs="Arial"/>
          <w:lang w:eastAsia="en-GB"/>
        </w:rPr>
        <w:t>deliver</w:t>
      </w:r>
      <w:r w:rsidR="00DD2428" w:rsidRPr="00DD2428">
        <w:rPr>
          <w:rFonts w:ascii="Arial" w:hAnsi="Arial" w:cs="Arial"/>
          <w:lang w:eastAsia="en-GB"/>
        </w:rPr>
        <w:t xml:space="preserve"> the </w:t>
      </w:r>
      <w:r>
        <w:rPr>
          <w:rFonts w:ascii="Arial" w:hAnsi="Arial" w:cs="Arial"/>
          <w:lang w:eastAsia="en-GB"/>
        </w:rPr>
        <w:t>Charity</w:t>
      </w:r>
      <w:r w:rsidR="00DD2428" w:rsidRPr="00DD2428">
        <w:rPr>
          <w:rFonts w:ascii="Arial" w:hAnsi="Arial" w:cs="Arial"/>
          <w:lang w:eastAsia="en-GB"/>
        </w:rPr>
        <w:t>’s strategic aims and objectives, in particular through the use of such funds</w:t>
      </w:r>
      <w:r w:rsidR="00E37FD4">
        <w:rPr>
          <w:rFonts w:ascii="Arial" w:hAnsi="Arial" w:cs="Arial"/>
          <w:lang w:eastAsia="en-GB"/>
        </w:rPr>
        <w:t xml:space="preserve"> and partnerships</w:t>
      </w:r>
      <w:r w:rsidR="00DD2428" w:rsidRPr="00DD2428">
        <w:rPr>
          <w:rFonts w:ascii="Arial" w:hAnsi="Arial" w:cs="Arial"/>
          <w:lang w:eastAsia="en-GB"/>
        </w:rPr>
        <w:t xml:space="preserve"> to </w:t>
      </w:r>
      <w:r w:rsidR="00D160CD">
        <w:rPr>
          <w:rFonts w:ascii="Arial" w:hAnsi="Arial" w:cs="Arial"/>
          <w:lang w:eastAsia="en-GB"/>
        </w:rPr>
        <w:t>provide</w:t>
      </w:r>
      <w:r>
        <w:rPr>
          <w:rFonts w:ascii="Arial" w:hAnsi="Arial" w:cs="Arial"/>
          <w:lang w:eastAsia="en-GB"/>
        </w:rPr>
        <w:t xml:space="preserve"> education</w:t>
      </w:r>
      <w:r w:rsidR="00F0192A">
        <w:rPr>
          <w:rFonts w:ascii="Arial" w:hAnsi="Arial" w:cs="Arial"/>
          <w:lang w:eastAsia="en-GB"/>
        </w:rPr>
        <w:t>,</w:t>
      </w:r>
      <w:r>
        <w:rPr>
          <w:rFonts w:ascii="Arial" w:hAnsi="Arial" w:cs="Arial"/>
          <w:lang w:eastAsia="en-GB"/>
        </w:rPr>
        <w:t xml:space="preserve"> training</w:t>
      </w:r>
      <w:r w:rsidR="00D160CD">
        <w:rPr>
          <w:rFonts w:ascii="Arial" w:hAnsi="Arial" w:cs="Arial"/>
          <w:lang w:eastAsia="en-GB"/>
        </w:rPr>
        <w:t>,</w:t>
      </w:r>
      <w:r w:rsidR="00F0192A">
        <w:rPr>
          <w:rFonts w:ascii="Arial" w:hAnsi="Arial" w:cs="Arial"/>
          <w:lang w:eastAsia="en-GB"/>
        </w:rPr>
        <w:t xml:space="preserve"> employment support</w:t>
      </w:r>
      <w:r>
        <w:rPr>
          <w:rFonts w:ascii="Arial" w:hAnsi="Arial" w:cs="Arial"/>
          <w:lang w:eastAsia="en-GB"/>
        </w:rPr>
        <w:t xml:space="preserve"> </w:t>
      </w:r>
      <w:r w:rsidR="00D160CD">
        <w:rPr>
          <w:rFonts w:ascii="Arial" w:hAnsi="Arial" w:cs="Arial"/>
          <w:lang w:eastAsia="en-GB"/>
        </w:rPr>
        <w:t xml:space="preserve">and mobility equipment </w:t>
      </w:r>
      <w:r>
        <w:rPr>
          <w:rFonts w:ascii="Arial" w:hAnsi="Arial" w:cs="Arial"/>
          <w:lang w:eastAsia="en-GB"/>
        </w:rPr>
        <w:t xml:space="preserve">for </w:t>
      </w:r>
      <w:r w:rsidR="00114DD6">
        <w:rPr>
          <w:rFonts w:ascii="Arial" w:hAnsi="Arial" w:cs="Arial"/>
          <w:lang w:eastAsia="en-GB"/>
        </w:rPr>
        <w:t>disabled young people</w:t>
      </w:r>
      <w:r w:rsidR="00DD2428" w:rsidRPr="00DD2428">
        <w:rPr>
          <w:rFonts w:ascii="Arial" w:hAnsi="Arial" w:cs="Arial"/>
          <w:lang w:eastAsia="en-GB"/>
        </w:rPr>
        <w:t>.</w:t>
      </w:r>
    </w:p>
    <w:p w14:paraId="0C75AA5E" w14:textId="6110C986" w:rsidR="00DD2428" w:rsidRPr="00DD2428" w:rsidRDefault="00DD2428" w:rsidP="007A2CDE">
      <w:pPr>
        <w:spacing w:before="180" w:line="276" w:lineRule="auto"/>
        <w:ind w:right="38"/>
        <w:jc w:val="both"/>
        <w:rPr>
          <w:rFonts w:ascii="Arial" w:hAnsi="Arial" w:cs="Arial"/>
          <w:lang w:eastAsia="en-GB"/>
        </w:rPr>
      </w:pPr>
      <w:r w:rsidRPr="00DD2428">
        <w:rPr>
          <w:rFonts w:ascii="Arial" w:hAnsi="Arial" w:cs="Arial"/>
          <w:lang w:eastAsia="en-GB"/>
        </w:rPr>
        <w:t>This policy covers the solicitation and acceptance of gifts by</w:t>
      </w:r>
      <w:r w:rsidR="00D160CD">
        <w:rPr>
          <w:rFonts w:ascii="Arial" w:hAnsi="Arial" w:cs="Arial"/>
          <w:lang w:eastAsia="en-GB"/>
        </w:rPr>
        <w:t>,</w:t>
      </w:r>
      <w:r w:rsidRPr="00DD2428">
        <w:rPr>
          <w:rFonts w:ascii="Arial" w:hAnsi="Arial" w:cs="Arial"/>
          <w:lang w:eastAsia="en-GB"/>
        </w:rPr>
        <w:t xml:space="preserve"> or in the name of</w:t>
      </w:r>
      <w:r w:rsidR="00D160CD">
        <w:rPr>
          <w:rFonts w:ascii="Arial" w:hAnsi="Arial" w:cs="Arial"/>
          <w:lang w:eastAsia="en-GB"/>
        </w:rPr>
        <w:t>,</w:t>
      </w:r>
      <w:r w:rsidRPr="00DD2428">
        <w:rPr>
          <w:rFonts w:ascii="Arial" w:hAnsi="Arial" w:cs="Arial"/>
          <w:lang w:eastAsia="en-GB"/>
        </w:rPr>
        <w:t xml:space="preserve"> the </w:t>
      </w:r>
      <w:r w:rsidR="00114DD6">
        <w:rPr>
          <w:rFonts w:ascii="Arial" w:hAnsi="Arial" w:cs="Arial"/>
          <w:lang w:eastAsia="en-GB"/>
        </w:rPr>
        <w:t>Charity</w:t>
      </w:r>
      <w:r w:rsidRPr="00DD2428">
        <w:rPr>
          <w:rFonts w:ascii="Arial" w:hAnsi="Arial" w:cs="Arial"/>
          <w:lang w:eastAsia="en-GB"/>
        </w:rPr>
        <w:t xml:space="preserve">. It seeks to ensure that gifts to the </w:t>
      </w:r>
      <w:r w:rsidR="00114DD6">
        <w:rPr>
          <w:rFonts w:ascii="Arial" w:hAnsi="Arial" w:cs="Arial"/>
          <w:lang w:eastAsia="en-GB"/>
        </w:rPr>
        <w:t>Charity</w:t>
      </w:r>
      <w:r w:rsidRPr="00DD2428">
        <w:rPr>
          <w:rFonts w:ascii="Arial" w:hAnsi="Arial" w:cs="Arial"/>
          <w:lang w:eastAsia="en-GB"/>
        </w:rPr>
        <w:t xml:space="preserve"> are properly received and administered and that the </w:t>
      </w:r>
      <w:r w:rsidR="00114DD6">
        <w:rPr>
          <w:rFonts w:ascii="Arial" w:hAnsi="Arial" w:cs="Arial"/>
          <w:lang w:eastAsia="en-GB"/>
        </w:rPr>
        <w:t>Charity</w:t>
      </w:r>
      <w:r w:rsidRPr="00DD2428">
        <w:rPr>
          <w:rFonts w:ascii="Arial" w:hAnsi="Arial" w:cs="Arial"/>
          <w:lang w:eastAsia="en-GB"/>
        </w:rPr>
        <w:t xml:space="preserve">’s acceptance and management of gifts are in compliance with external regulations and the </w:t>
      </w:r>
      <w:r w:rsidR="00114DD6">
        <w:rPr>
          <w:rFonts w:ascii="Arial" w:hAnsi="Arial" w:cs="Arial"/>
          <w:lang w:eastAsia="en-GB"/>
        </w:rPr>
        <w:t>Charity</w:t>
      </w:r>
      <w:r w:rsidRPr="00DD2428">
        <w:rPr>
          <w:rFonts w:ascii="Arial" w:hAnsi="Arial" w:cs="Arial"/>
          <w:lang w:eastAsia="en-GB"/>
        </w:rPr>
        <w:t>’s fiduciary obligations to donors.</w:t>
      </w:r>
      <w:r w:rsidR="00653012">
        <w:rPr>
          <w:rFonts w:ascii="Arial" w:hAnsi="Arial" w:cs="Arial"/>
          <w:lang w:eastAsia="en-GB"/>
        </w:rPr>
        <w:t xml:space="preserve"> The policy</w:t>
      </w:r>
      <w:r w:rsidR="007A2CDE">
        <w:rPr>
          <w:rFonts w:ascii="Arial" w:hAnsi="Arial" w:cs="Arial"/>
          <w:lang w:eastAsia="en-GB"/>
        </w:rPr>
        <w:t xml:space="preserve"> also covers partnerships with individuals and organisations which propose to offer support, whether paid or unpaid, to the Charity or its beneficiaries.  </w:t>
      </w:r>
    </w:p>
    <w:p w14:paraId="19158136" w14:textId="1037A177" w:rsidR="00DD2428" w:rsidRPr="00DD2428" w:rsidRDefault="00DD2428" w:rsidP="0040720C">
      <w:pPr>
        <w:spacing w:before="180" w:line="276" w:lineRule="auto"/>
        <w:jc w:val="both"/>
        <w:rPr>
          <w:rFonts w:ascii="Arial" w:hAnsi="Arial" w:cs="Arial"/>
          <w:lang w:eastAsia="en-GB"/>
        </w:rPr>
      </w:pPr>
      <w:r w:rsidRPr="00DD2428">
        <w:rPr>
          <w:rFonts w:ascii="Arial" w:hAnsi="Arial" w:cs="Arial"/>
          <w:lang w:eastAsia="en-GB"/>
        </w:rPr>
        <w:t>For the purposes of this policy, charitable donations and gifts include, but is not limited to, cash</w:t>
      </w:r>
      <w:r w:rsidR="000409AC">
        <w:rPr>
          <w:rFonts w:ascii="Arial" w:hAnsi="Arial" w:cs="Arial"/>
          <w:lang w:eastAsia="en-GB"/>
        </w:rPr>
        <w:t>,</w:t>
      </w:r>
      <w:r w:rsidRPr="00DD2428">
        <w:rPr>
          <w:rFonts w:ascii="Arial" w:hAnsi="Arial" w:cs="Arial"/>
          <w:lang w:eastAsia="en-GB"/>
        </w:rPr>
        <w:t xml:space="preserve"> cheques</w:t>
      </w:r>
      <w:r w:rsidR="000409AC">
        <w:rPr>
          <w:rFonts w:ascii="Arial" w:hAnsi="Arial" w:cs="Arial"/>
          <w:lang w:eastAsia="en-GB"/>
        </w:rPr>
        <w:t xml:space="preserve"> or transfers; property; shares or bonds;</w:t>
      </w:r>
      <w:r w:rsidRPr="00DD2428">
        <w:rPr>
          <w:rFonts w:ascii="Arial" w:hAnsi="Arial" w:cs="Arial"/>
          <w:lang w:eastAsia="en-GB"/>
        </w:rPr>
        <w:t xml:space="preserve"> tangible perso</w:t>
      </w:r>
      <w:r w:rsidR="000409AC">
        <w:rPr>
          <w:rFonts w:ascii="Arial" w:hAnsi="Arial" w:cs="Arial"/>
          <w:lang w:eastAsia="en-GB"/>
        </w:rPr>
        <w:t>nal property (gifts-in-kind); legacy gifts;</w:t>
      </w:r>
      <w:r w:rsidRPr="00DD2428">
        <w:rPr>
          <w:rFonts w:ascii="Arial" w:hAnsi="Arial" w:cs="Arial"/>
          <w:lang w:eastAsia="en-GB"/>
        </w:rPr>
        <w:t xml:space="preserve"> corporate sponsorship and charitable foundation gifts.</w:t>
      </w:r>
      <w:r w:rsidR="00295BC6">
        <w:rPr>
          <w:rFonts w:ascii="Arial" w:hAnsi="Arial" w:cs="Arial"/>
          <w:lang w:eastAsia="en-GB"/>
        </w:rPr>
        <w:t xml:space="preserve"> </w:t>
      </w:r>
    </w:p>
    <w:p w14:paraId="690ABCC5" w14:textId="261FB295" w:rsidR="00DD2428" w:rsidRPr="00DD2428" w:rsidRDefault="00DD2428" w:rsidP="0040720C">
      <w:pPr>
        <w:spacing w:before="360" w:line="276" w:lineRule="auto"/>
        <w:jc w:val="both"/>
        <w:rPr>
          <w:rFonts w:ascii="Arial" w:hAnsi="Arial" w:cs="Arial"/>
          <w:b/>
          <w:lang w:eastAsia="en-GB"/>
        </w:rPr>
      </w:pPr>
      <w:r w:rsidRPr="00DD2428">
        <w:rPr>
          <w:rFonts w:ascii="Arial" w:hAnsi="Arial" w:cs="Arial"/>
          <w:b/>
          <w:lang w:eastAsia="en-GB"/>
        </w:rPr>
        <w:t>Principles</w:t>
      </w:r>
    </w:p>
    <w:p w14:paraId="5BF8CEB2" w14:textId="59483964" w:rsidR="00DD2428" w:rsidRPr="00DD2428" w:rsidRDefault="00DD2428" w:rsidP="0040720C">
      <w:pPr>
        <w:spacing w:before="180" w:line="276" w:lineRule="auto"/>
        <w:jc w:val="both"/>
        <w:rPr>
          <w:rFonts w:ascii="Arial" w:hAnsi="Arial" w:cs="Arial"/>
          <w:lang w:eastAsia="en-GB"/>
        </w:rPr>
      </w:pPr>
      <w:r w:rsidRPr="00DD2428">
        <w:rPr>
          <w:rFonts w:ascii="Arial" w:hAnsi="Arial" w:cs="Arial"/>
          <w:lang w:eastAsia="en-GB"/>
        </w:rPr>
        <w:t xml:space="preserve">The </w:t>
      </w:r>
      <w:r w:rsidR="00114DD6">
        <w:rPr>
          <w:rFonts w:ascii="Arial" w:hAnsi="Arial" w:cs="Arial"/>
          <w:lang w:eastAsia="en-GB"/>
        </w:rPr>
        <w:t>Charity</w:t>
      </w:r>
      <w:r w:rsidRPr="00DD2428">
        <w:rPr>
          <w:rFonts w:ascii="Arial" w:hAnsi="Arial" w:cs="Arial"/>
          <w:lang w:eastAsia="en-GB"/>
        </w:rPr>
        <w:t xml:space="preserve"> subscribes to </w:t>
      </w:r>
      <w:r w:rsidR="00D22B04">
        <w:rPr>
          <w:rFonts w:ascii="Arial" w:hAnsi="Arial" w:cs="Arial"/>
          <w:lang w:eastAsia="en-GB"/>
        </w:rPr>
        <w:t>seven</w:t>
      </w:r>
      <w:r w:rsidRPr="00DD2428">
        <w:rPr>
          <w:rFonts w:ascii="Arial" w:hAnsi="Arial" w:cs="Arial"/>
          <w:lang w:eastAsia="en-GB"/>
        </w:rPr>
        <w:t xml:space="preserve"> principles </w:t>
      </w:r>
      <w:r w:rsidR="00D22B04">
        <w:rPr>
          <w:rFonts w:ascii="Arial" w:hAnsi="Arial" w:cs="Arial"/>
          <w:lang w:eastAsia="en-GB"/>
        </w:rPr>
        <w:t>to underpin</w:t>
      </w:r>
      <w:r w:rsidRPr="00DD2428">
        <w:rPr>
          <w:rFonts w:ascii="Arial" w:hAnsi="Arial" w:cs="Arial"/>
          <w:lang w:eastAsia="en-GB"/>
        </w:rPr>
        <w:t xml:space="preserve"> the acceptance of gifts</w:t>
      </w:r>
      <w:r w:rsidR="00DF26B3">
        <w:rPr>
          <w:rFonts w:ascii="Arial" w:hAnsi="Arial" w:cs="Arial"/>
          <w:lang w:eastAsia="en-GB"/>
        </w:rPr>
        <w:t xml:space="preserve"> and partnerships</w:t>
      </w:r>
      <w:r w:rsidRPr="00DD2428">
        <w:rPr>
          <w:rFonts w:ascii="Arial" w:hAnsi="Arial" w:cs="Arial"/>
          <w:lang w:eastAsia="en-GB"/>
        </w:rPr>
        <w:t xml:space="preserve">. The </w:t>
      </w:r>
      <w:r w:rsidR="00D22B04">
        <w:rPr>
          <w:rFonts w:ascii="Arial" w:hAnsi="Arial" w:cs="Arial"/>
          <w:lang w:eastAsia="en-GB"/>
        </w:rPr>
        <w:t>seven</w:t>
      </w:r>
      <w:r w:rsidRPr="00DD2428">
        <w:rPr>
          <w:rFonts w:ascii="Arial" w:hAnsi="Arial" w:cs="Arial"/>
          <w:lang w:eastAsia="en-GB"/>
        </w:rPr>
        <w:t xml:space="preserve"> principles are set out below, with additional text explaining how the principle applies in practice.</w:t>
      </w:r>
    </w:p>
    <w:p w14:paraId="731E698A" w14:textId="6BC8BF56" w:rsidR="00DD2428" w:rsidRPr="00DD2428" w:rsidRDefault="00DD2428" w:rsidP="0040720C">
      <w:pPr>
        <w:spacing w:before="360" w:line="276" w:lineRule="auto"/>
        <w:jc w:val="both"/>
        <w:rPr>
          <w:rFonts w:ascii="Arial" w:hAnsi="Arial" w:cs="Arial"/>
          <w:b/>
          <w:lang w:eastAsia="en-GB"/>
        </w:rPr>
      </w:pPr>
      <w:r w:rsidRPr="00DD2428">
        <w:rPr>
          <w:rFonts w:ascii="Arial" w:hAnsi="Arial" w:cs="Arial"/>
          <w:b/>
          <w:lang w:eastAsia="en-GB"/>
        </w:rPr>
        <w:t xml:space="preserve">Principle 1: </w:t>
      </w:r>
      <w:r w:rsidR="00114DD6" w:rsidRPr="00114DD6">
        <w:rPr>
          <w:rFonts w:ascii="Arial" w:hAnsi="Arial" w:cs="Arial"/>
          <w:b/>
          <w:lang w:eastAsia="en-GB"/>
        </w:rPr>
        <w:t>The Charity</w:t>
      </w:r>
      <w:r w:rsidRPr="00DD2428">
        <w:rPr>
          <w:rFonts w:ascii="Arial" w:hAnsi="Arial" w:cs="Arial"/>
          <w:b/>
          <w:lang w:eastAsia="en-GB"/>
        </w:rPr>
        <w:t xml:space="preserve"> should seek philanthropic support which is aligned with </w:t>
      </w:r>
      <w:r w:rsidR="00114DD6" w:rsidRPr="00114DD6">
        <w:rPr>
          <w:rFonts w:ascii="Arial" w:hAnsi="Arial" w:cs="Arial"/>
          <w:b/>
          <w:lang w:eastAsia="en-GB"/>
        </w:rPr>
        <w:t>its</w:t>
      </w:r>
      <w:r w:rsidRPr="00DD2428">
        <w:rPr>
          <w:rFonts w:ascii="Arial" w:hAnsi="Arial" w:cs="Arial"/>
          <w:b/>
          <w:lang w:eastAsia="en-GB"/>
        </w:rPr>
        <w:t xml:space="preserve"> values, strategic goals and financial needs, as a legitimate, sustained and vital component of </w:t>
      </w:r>
      <w:r w:rsidR="00114DD6" w:rsidRPr="00114DD6">
        <w:rPr>
          <w:rFonts w:ascii="Arial" w:hAnsi="Arial" w:cs="Arial"/>
          <w:b/>
          <w:lang w:eastAsia="en-GB"/>
        </w:rPr>
        <w:t>its</w:t>
      </w:r>
      <w:r w:rsidRPr="00DD2428">
        <w:rPr>
          <w:rFonts w:ascii="Arial" w:hAnsi="Arial" w:cs="Arial"/>
          <w:b/>
          <w:lang w:eastAsia="en-GB"/>
        </w:rPr>
        <w:t xml:space="preserve"> income.</w:t>
      </w:r>
    </w:p>
    <w:p w14:paraId="70C3BC08" w14:textId="42CE9DD3" w:rsidR="00DD2428" w:rsidRPr="00DD2428" w:rsidRDefault="00114DD6" w:rsidP="00A063AA">
      <w:pPr>
        <w:spacing w:before="180" w:line="276" w:lineRule="auto"/>
        <w:ind w:left="36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Charity</w:t>
      </w:r>
      <w:r w:rsidR="00DD2428" w:rsidRPr="00DD2428">
        <w:rPr>
          <w:rFonts w:ascii="Arial" w:hAnsi="Arial" w:cs="Arial"/>
          <w:lang w:eastAsia="en-GB"/>
        </w:rPr>
        <w:t xml:space="preserve"> will not accept gifts</w:t>
      </w:r>
      <w:r w:rsidR="00DF26B3">
        <w:rPr>
          <w:rFonts w:ascii="Arial" w:hAnsi="Arial" w:cs="Arial"/>
          <w:lang w:eastAsia="en-GB"/>
        </w:rPr>
        <w:t xml:space="preserve"> or enter into partnerships</w:t>
      </w:r>
      <w:r w:rsidR="00DD2428" w:rsidRPr="00DD2428">
        <w:rPr>
          <w:rFonts w:ascii="Arial" w:hAnsi="Arial" w:cs="Arial"/>
          <w:lang w:eastAsia="en-GB"/>
        </w:rPr>
        <w:t xml:space="preserve"> that:</w:t>
      </w:r>
    </w:p>
    <w:p w14:paraId="0E0E4BF5" w14:textId="19D0D903" w:rsidR="00114DD6" w:rsidRPr="00114DD6" w:rsidRDefault="00114DD6" w:rsidP="00246342">
      <w:pPr>
        <w:pStyle w:val="ListParagraph"/>
        <w:numPr>
          <w:ilvl w:val="0"/>
          <w:numId w:val="1"/>
        </w:numPr>
        <w:spacing w:before="80" w:line="276" w:lineRule="auto"/>
        <w:contextualSpacing w:val="0"/>
        <w:rPr>
          <w:rFonts w:ascii="Arial" w:hAnsi="Arial" w:cs="Arial"/>
          <w:lang w:eastAsia="en-GB"/>
        </w:rPr>
      </w:pPr>
      <w:r w:rsidRPr="00114DD6">
        <w:rPr>
          <w:rFonts w:ascii="Arial" w:hAnsi="Arial" w:cs="Arial"/>
          <w:lang w:eastAsia="en-GB"/>
        </w:rPr>
        <w:t>Undermine the Charity’s vision and values</w:t>
      </w:r>
      <w:r w:rsidR="00D85504">
        <w:rPr>
          <w:rFonts w:ascii="Arial" w:hAnsi="Arial" w:cs="Arial"/>
          <w:lang w:eastAsia="en-GB"/>
        </w:rPr>
        <w:t>;</w:t>
      </w:r>
    </w:p>
    <w:p w14:paraId="2F1CE448" w14:textId="17DBF2F2" w:rsidR="00114DD6" w:rsidRPr="00114DD6" w:rsidRDefault="00114DD6" w:rsidP="00246342">
      <w:pPr>
        <w:pStyle w:val="ListParagraph"/>
        <w:numPr>
          <w:ilvl w:val="0"/>
          <w:numId w:val="1"/>
        </w:numPr>
        <w:spacing w:before="80" w:line="276" w:lineRule="auto"/>
        <w:contextualSpacing w:val="0"/>
        <w:rPr>
          <w:rFonts w:ascii="Arial" w:hAnsi="Arial" w:cs="Arial"/>
          <w:lang w:eastAsia="en-GB"/>
        </w:rPr>
      </w:pPr>
      <w:r w:rsidRPr="00114DD6">
        <w:rPr>
          <w:rFonts w:ascii="Arial" w:hAnsi="Arial" w:cs="Arial"/>
          <w:lang w:eastAsia="en-GB"/>
        </w:rPr>
        <w:t xml:space="preserve">Do not help fulfil the Charity’s strategic </w:t>
      </w:r>
      <w:r w:rsidR="00A242FA">
        <w:rPr>
          <w:rFonts w:ascii="Arial" w:hAnsi="Arial" w:cs="Arial"/>
          <w:lang w:eastAsia="en-GB"/>
        </w:rPr>
        <w:t>Mission</w:t>
      </w:r>
      <w:r w:rsidR="00D85504">
        <w:rPr>
          <w:rFonts w:ascii="Arial" w:hAnsi="Arial" w:cs="Arial"/>
          <w:lang w:eastAsia="en-GB"/>
        </w:rPr>
        <w:t>;</w:t>
      </w:r>
    </w:p>
    <w:p w14:paraId="20116423" w14:textId="59EC4EE0" w:rsidR="00DD2428" w:rsidRPr="00114DD6" w:rsidRDefault="00DD2428" w:rsidP="00246342">
      <w:pPr>
        <w:pStyle w:val="ListParagraph"/>
        <w:numPr>
          <w:ilvl w:val="0"/>
          <w:numId w:val="1"/>
        </w:numPr>
        <w:spacing w:before="80" w:line="276" w:lineRule="auto"/>
        <w:contextualSpacing w:val="0"/>
        <w:rPr>
          <w:rFonts w:ascii="Arial" w:hAnsi="Arial" w:cs="Arial"/>
          <w:lang w:eastAsia="en-GB"/>
        </w:rPr>
      </w:pPr>
      <w:r w:rsidRPr="00114DD6">
        <w:rPr>
          <w:rFonts w:ascii="Arial" w:hAnsi="Arial" w:cs="Arial"/>
          <w:lang w:eastAsia="en-GB"/>
        </w:rPr>
        <w:t>Compromise its status as an independent institution</w:t>
      </w:r>
      <w:r w:rsidR="00D85504">
        <w:rPr>
          <w:rFonts w:ascii="Arial" w:hAnsi="Arial" w:cs="Arial"/>
          <w:lang w:eastAsia="en-GB"/>
        </w:rPr>
        <w:t>;</w:t>
      </w:r>
    </w:p>
    <w:p w14:paraId="583713D1" w14:textId="01ACB6C5" w:rsidR="00114DD6" w:rsidRPr="00114DD6" w:rsidRDefault="00114DD6" w:rsidP="00246342">
      <w:pPr>
        <w:pStyle w:val="ListParagraph"/>
        <w:numPr>
          <w:ilvl w:val="0"/>
          <w:numId w:val="1"/>
        </w:numPr>
        <w:spacing w:before="80" w:line="276" w:lineRule="auto"/>
        <w:contextualSpacing w:val="0"/>
        <w:rPr>
          <w:rFonts w:ascii="Arial" w:hAnsi="Arial" w:cs="Arial"/>
          <w:lang w:eastAsia="en-GB"/>
        </w:rPr>
      </w:pPr>
      <w:r w:rsidRPr="00114DD6">
        <w:rPr>
          <w:rFonts w:ascii="Arial" w:hAnsi="Arial" w:cs="Arial"/>
          <w:lang w:eastAsia="en-GB"/>
        </w:rPr>
        <w:t>Create conflicts of interest which are not fully transparent and managed appropriately</w:t>
      </w:r>
      <w:r w:rsidR="00D85504">
        <w:rPr>
          <w:rFonts w:ascii="Arial" w:hAnsi="Arial" w:cs="Arial"/>
          <w:lang w:eastAsia="en-GB"/>
        </w:rPr>
        <w:t>;</w:t>
      </w:r>
    </w:p>
    <w:p w14:paraId="540021AD" w14:textId="3C0407D1" w:rsidR="00114DD6" w:rsidRPr="00114DD6" w:rsidRDefault="00114DD6" w:rsidP="00246342">
      <w:pPr>
        <w:pStyle w:val="ListParagraph"/>
        <w:numPr>
          <w:ilvl w:val="0"/>
          <w:numId w:val="1"/>
        </w:numPr>
        <w:spacing w:before="80" w:line="276" w:lineRule="auto"/>
        <w:contextualSpacing w:val="0"/>
        <w:rPr>
          <w:rFonts w:ascii="Arial" w:hAnsi="Arial" w:cs="Arial"/>
          <w:lang w:eastAsia="en-GB"/>
        </w:rPr>
      </w:pPr>
      <w:r w:rsidRPr="00114DD6">
        <w:rPr>
          <w:rFonts w:ascii="Arial" w:hAnsi="Arial" w:cs="Arial"/>
          <w:lang w:eastAsia="en-GB"/>
        </w:rPr>
        <w:t>Potentially harm the Charity’s relationships with other donors or stakeholders or inhibit unreasonably, the Charity’s ability to seek support from other donors</w:t>
      </w:r>
      <w:r w:rsidR="00D85504">
        <w:rPr>
          <w:rFonts w:ascii="Arial" w:hAnsi="Arial" w:cs="Arial"/>
          <w:lang w:eastAsia="en-GB"/>
        </w:rPr>
        <w:t>;</w:t>
      </w:r>
    </w:p>
    <w:p w14:paraId="18233D98" w14:textId="5ED56802" w:rsidR="00114DD6" w:rsidRPr="00114DD6" w:rsidRDefault="00114DD6" w:rsidP="00246342">
      <w:pPr>
        <w:pStyle w:val="ListParagraph"/>
        <w:numPr>
          <w:ilvl w:val="0"/>
          <w:numId w:val="1"/>
        </w:numPr>
        <w:spacing w:before="80" w:line="276" w:lineRule="auto"/>
        <w:contextualSpacing w:val="0"/>
        <w:rPr>
          <w:rFonts w:ascii="Arial" w:hAnsi="Arial" w:cs="Arial"/>
          <w:lang w:eastAsia="en-GB"/>
        </w:rPr>
      </w:pPr>
      <w:r w:rsidRPr="00114DD6">
        <w:rPr>
          <w:rFonts w:ascii="Arial" w:hAnsi="Arial" w:cs="Arial"/>
          <w:lang w:eastAsia="en-GB"/>
        </w:rPr>
        <w:t>Expose the Charity to undue adverse publicity or reputational risk</w:t>
      </w:r>
      <w:r w:rsidR="00D85504">
        <w:rPr>
          <w:rFonts w:ascii="Arial" w:hAnsi="Arial" w:cs="Arial"/>
          <w:lang w:eastAsia="en-GB"/>
        </w:rPr>
        <w:t>;</w:t>
      </w:r>
    </w:p>
    <w:p w14:paraId="00DC380C" w14:textId="1A32CA4F" w:rsidR="00DD2428" w:rsidRPr="00114DD6" w:rsidRDefault="00DD2428" w:rsidP="00246342">
      <w:pPr>
        <w:pStyle w:val="ListParagraph"/>
        <w:numPr>
          <w:ilvl w:val="0"/>
          <w:numId w:val="1"/>
        </w:numPr>
        <w:tabs>
          <w:tab w:val="left" w:pos="8820"/>
        </w:tabs>
        <w:spacing w:before="80" w:line="276" w:lineRule="auto"/>
        <w:contextualSpacing w:val="0"/>
        <w:rPr>
          <w:rFonts w:ascii="Arial" w:hAnsi="Arial" w:cs="Arial"/>
          <w:lang w:eastAsia="en-GB"/>
        </w:rPr>
      </w:pPr>
      <w:r w:rsidRPr="00114DD6">
        <w:rPr>
          <w:rFonts w:ascii="Arial" w:hAnsi="Arial" w:cs="Arial"/>
          <w:lang w:eastAsia="en-GB"/>
        </w:rPr>
        <w:t>Limit freedom of inquiry</w:t>
      </w:r>
      <w:r w:rsidR="00114DD6">
        <w:rPr>
          <w:rFonts w:ascii="Arial" w:hAnsi="Arial" w:cs="Arial"/>
          <w:lang w:eastAsia="en-GB"/>
        </w:rPr>
        <w:t>,</w:t>
      </w:r>
      <w:r w:rsidR="00114DD6" w:rsidRPr="00114DD6">
        <w:rPr>
          <w:rFonts w:ascii="Arial" w:hAnsi="Arial" w:cs="Arial"/>
          <w:lang w:eastAsia="en-GB"/>
        </w:rPr>
        <w:t xml:space="preserve"> suppress </w:t>
      </w:r>
      <w:r w:rsidR="00114DD6">
        <w:rPr>
          <w:rFonts w:ascii="Arial" w:hAnsi="Arial" w:cs="Arial"/>
          <w:lang w:eastAsia="en-GB"/>
        </w:rPr>
        <w:t>and/</w:t>
      </w:r>
      <w:r w:rsidR="00114DD6" w:rsidRPr="00114DD6">
        <w:rPr>
          <w:rFonts w:ascii="Arial" w:hAnsi="Arial" w:cs="Arial"/>
          <w:lang w:eastAsia="en-GB"/>
        </w:rPr>
        <w:t>or falsify research</w:t>
      </w:r>
      <w:r w:rsidR="00114DD6">
        <w:rPr>
          <w:rFonts w:ascii="Arial" w:hAnsi="Arial" w:cs="Arial"/>
          <w:lang w:eastAsia="en-GB"/>
        </w:rPr>
        <w:t xml:space="preserve"> or otherwise </w:t>
      </w:r>
      <w:r w:rsidR="00D85504">
        <w:rPr>
          <w:rFonts w:ascii="Arial" w:hAnsi="Arial" w:cs="Arial"/>
          <w:lang w:eastAsia="en-GB"/>
        </w:rPr>
        <w:t>restrict</w:t>
      </w:r>
      <w:r w:rsidR="00114DD6">
        <w:rPr>
          <w:rFonts w:ascii="Arial" w:hAnsi="Arial" w:cs="Arial"/>
          <w:lang w:eastAsia="en-GB"/>
        </w:rPr>
        <w:t xml:space="preserve"> the distribution of information</w:t>
      </w:r>
      <w:r w:rsidR="00D85504">
        <w:rPr>
          <w:rFonts w:ascii="Arial" w:hAnsi="Arial" w:cs="Arial"/>
          <w:lang w:eastAsia="en-GB"/>
        </w:rPr>
        <w:t xml:space="preserve"> relevant to the Charity’s beneficiaries and stakeholders;</w:t>
      </w:r>
    </w:p>
    <w:p w14:paraId="42BD50B9" w14:textId="2987EE80" w:rsidR="00114DD6" w:rsidRPr="00114DD6" w:rsidRDefault="00DD2428" w:rsidP="00246342">
      <w:pPr>
        <w:pStyle w:val="ListParagraph"/>
        <w:numPr>
          <w:ilvl w:val="0"/>
          <w:numId w:val="1"/>
        </w:numPr>
        <w:spacing w:before="80" w:line="276" w:lineRule="auto"/>
        <w:contextualSpacing w:val="0"/>
        <w:rPr>
          <w:rFonts w:ascii="Arial" w:hAnsi="Arial" w:cs="Arial"/>
          <w:lang w:eastAsia="en-GB"/>
        </w:rPr>
      </w:pPr>
      <w:r w:rsidRPr="00114DD6">
        <w:rPr>
          <w:rFonts w:ascii="Arial" w:hAnsi="Arial" w:cs="Arial"/>
          <w:lang w:eastAsia="en-GB"/>
        </w:rPr>
        <w:t xml:space="preserve">Require unacceptable expenditure of additional </w:t>
      </w:r>
      <w:r w:rsidR="00114DD6" w:rsidRPr="00114DD6">
        <w:rPr>
          <w:rFonts w:ascii="Arial" w:hAnsi="Arial" w:cs="Arial"/>
          <w:lang w:eastAsia="en-GB"/>
        </w:rPr>
        <w:t xml:space="preserve">Charity </w:t>
      </w:r>
      <w:r w:rsidRPr="00114DD6">
        <w:rPr>
          <w:rFonts w:ascii="Arial" w:hAnsi="Arial" w:cs="Arial"/>
          <w:lang w:eastAsia="en-GB"/>
        </w:rPr>
        <w:t>resources</w:t>
      </w:r>
      <w:r w:rsidR="00114DD6">
        <w:rPr>
          <w:rFonts w:ascii="Arial" w:hAnsi="Arial" w:cs="Arial"/>
          <w:lang w:eastAsia="en-GB"/>
        </w:rPr>
        <w:t xml:space="preserve"> or c</w:t>
      </w:r>
      <w:r w:rsidR="00114DD6" w:rsidRPr="00114DD6">
        <w:rPr>
          <w:rFonts w:ascii="Arial" w:hAnsi="Arial" w:cs="Arial"/>
          <w:lang w:eastAsia="en-GB"/>
        </w:rPr>
        <w:t>ost the Charity more than the benefit it derives from it</w:t>
      </w:r>
      <w:r w:rsidR="00D85504">
        <w:rPr>
          <w:rFonts w:ascii="Arial" w:hAnsi="Arial" w:cs="Arial"/>
          <w:lang w:eastAsia="en-GB"/>
        </w:rPr>
        <w:t>.</w:t>
      </w:r>
    </w:p>
    <w:p w14:paraId="21C46E62" w14:textId="0B898218" w:rsidR="00DD2428" w:rsidRPr="00DD2428" w:rsidRDefault="00DD2428" w:rsidP="00A063AA">
      <w:pPr>
        <w:spacing w:before="180" w:line="276" w:lineRule="auto"/>
        <w:ind w:left="360"/>
        <w:rPr>
          <w:rFonts w:ascii="Arial" w:hAnsi="Arial" w:cs="Arial"/>
          <w:lang w:eastAsia="en-GB"/>
        </w:rPr>
      </w:pPr>
      <w:r w:rsidRPr="00DD2428">
        <w:rPr>
          <w:rFonts w:ascii="Arial" w:hAnsi="Arial" w:cs="Arial"/>
          <w:lang w:eastAsia="en-GB"/>
        </w:rPr>
        <w:lastRenderedPageBreak/>
        <w:t xml:space="preserve">Gifts </w:t>
      </w:r>
      <w:r w:rsidR="00DF26B3">
        <w:rPr>
          <w:rFonts w:ascii="Arial" w:hAnsi="Arial" w:cs="Arial"/>
          <w:lang w:eastAsia="en-GB"/>
        </w:rPr>
        <w:t xml:space="preserve">and partnerships </w:t>
      </w:r>
      <w:r w:rsidRPr="00DD2428">
        <w:rPr>
          <w:rFonts w:ascii="Arial" w:hAnsi="Arial" w:cs="Arial"/>
          <w:lang w:eastAsia="en-GB"/>
        </w:rPr>
        <w:t xml:space="preserve">will be tested against </w:t>
      </w:r>
      <w:r w:rsidR="00157AB9">
        <w:rPr>
          <w:rFonts w:ascii="Arial" w:hAnsi="Arial" w:cs="Arial"/>
          <w:lang w:eastAsia="en-GB"/>
        </w:rPr>
        <w:t>the Charity’s current S</w:t>
      </w:r>
      <w:r w:rsidRPr="00DD2428">
        <w:rPr>
          <w:rFonts w:ascii="Arial" w:hAnsi="Arial" w:cs="Arial"/>
          <w:lang w:eastAsia="en-GB"/>
        </w:rPr>
        <w:t>trategy, copies of which will be made available to donors on request.</w:t>
      </w:r>
    </w:p>
    <w:p w14:paraId="21588C97" w14:textId="301A41F1" w:rsidR="00DD2428" w:rsidRPr="00DD2428" w:rsidRDefault="00DD2428" w:rsidP="00A063AA">
      <w:pPr>
        <w:spacing w:before="180" w:line="276" w:lineRule="auto"/>
        <w:ind w:left="360"/>
        <w:rPr>
          <w:rFonts w:ascii="Arial" w:hAnsi="Arial" w:cs="Arial"/>
          <w:lang w:eastAsia="en-GB"/>
        </w:rPr>
      </w:pPr>
      <w:r w:rsidRPr="00DD2428">
        <w:rPr>
          <w:rFonts w:ascii="Arial" w:hAnsi="Arial" w:cs="Arial"/>
          <w:lang w:eastAsia="en-GB"/>
        </w:rPr>
        <w:t xml:space="preserve">This policy will be published on the </w:t>
      </w:r>
      <w:r w:rsidR="00634EA4">
        <w:rPr>
          <w:rFonts w:ascii="Arial" w:hAnsi="Arial" w:cs="Arial"/>
          <w:lang w:eastAsia="en-GB"/>
        </w:rPr>
        <w:t>Charity’s</w:t>
      </w:r>
      <w:r w:rsidRPr="00DD2428">
        <w:rPr>
          <w:rFonts w:ascii="Arial" w:hAnsi="Arial" w:cs="Arial"/>
          <w:lang w:eastAsia="en-GB"/>
        </w:rPr>
        <w:t xml:space="preserve"> web site, accessible to all users.</w:t>
      </w:r>
    </w:p>
    <w:p w14:paraId="65DB034B" w14:textId="35508F69" w:rsidR="00CC64C8" w:rsidRPr="00DD2428" w:rsidRDefault="00CC64C8" w:rsidP="0040720C">
      <w:pPr>
        <w:spacing w:before="360" w:line="276" w:lineRule="auto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Principle 2</w:t>
      </w:r>
      <w:r w:rsidRPr="00DD2428">
        <w:rPr>
          <w:rFonts w:ascii="Arial" w:hAnsi="Arial" w:cs="Arial"/>
          <w:b/>
          <w:lang w:eastAsia="en-GB"/>
        </w:rPr>
        <w:t xml:space="preserve">: </w:t>
      </w:r>
      <w:r>
        <w:rPr>
          <w:rFonts w:ascii="Arial" w:hAnsi="Arial" w:cs="Arial"/>
          <w:b/>
          <w:lang w:eastAsia="en-GB"/>
        </w:rPr>
        <w:t>The Charity</w:t>
      </w:r>
      <w:r w:rsidRPr="00DD2428">
        <w:rPr>
          <w:rFonts w:ascii="Arial" w:hAnsi="Arial" w:cs="Arial"/>
          <w:b/>
          <w:lang w:eastAsia="en-GB"/>
        </w:rPr>
        <w:t xml:space="preserve"> must observe the requirements of charity law and other relevant legislation in relation to the receipt and expenditure of funds. Ultimate responsibility regarding the acceptance and refusal of donations</w:t>
      </w:r>
      <w:r w:rsidR="00DF26B3">
        <w:rPr>
          <w:rFonts w:ascii="Arial" w:hAnsi="Arial" w:cs="Arial"/>
          <w:b/>
          <w:lang w:eastAsia="en-GB"/>
        </w:rPr>
        <w:t xml:space="preserve"> and the entering into of partnerships</w:t>
      </w:r>
      <w:r w:rsidRPr="00DD2428">
        <w:rPr>
          <w:rFonts w:ascii="Arial" w:hAnsi="Arial" w:cs="Arial"/>
          <w:b/>
          <w:lang w:eastAsia="en-GB"/>
        </w:rPr>
        <w:t xml:space="preserve"> rests with the </w:t>
      </w:r>
      <w:r>
        <w:rPr>
          <w:rFonts w:ascii="Arial" w:hAnsi="Arial" w:cs="Arial"/>
          <w:b/>
          <w:lang w:eastAsia="en-GB"/>
        </w:rPr>
        <w:t>Trustees of the Charity</w:t>
      </w:r>
      <w:r w:rsidRPr="00DD2428">
        <w:rPr>
          <w:rFonts w:ascii="Arial" w:hAnsi="Arial" w:cs="Arial"/>
          <w:b/>
          <w:lang w:eastAsia="en-GB"/>
        </w:rPr>
        <w:t>.</w:t>
      </w:r>
    </w:p>
    <w:p w14:paraId="1E1A386D" w14:textId="3A43B4AF" w:rsidR="00CC64C8" w:rsidRPr="00DD2428" w:rsidRDefault="00CC64C8" w:rsidP="0040720C">
      <w:pPr>
        <w:spacing w:before="180" w:line="276" w:lineRule="auto"/>
        <w:ind w:left="36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Action For Kids Charitable Trust</w:t>
      </w:r>
      <w:r w:rsidRPr="00DD2428">
        <w:rPr>
          <w:rFonts w:ascii="Arial" w:hAnsi="Arial" w:cs="Arial"/>
          <w:lang w:eastAsia="en-GB"/>
        </w:rPr>
        <w:t xml:space="preserve"> is a </w:t>
      </w:r>
      <w:r>
        <w:rPr>
          <w:rFonts w:ascii="Arial" w:hAnsi="Arial" w:cs="Arial"/>
          <w:lang w:eastAsia="en-GB"/>
        </w:rPr>
        <w:t xml:space="preserve">registered </w:t>
      </w:r>
      <w:r w:rsidRPr="00DD2428">
        <w:rPr>
          <w:rFonts w:ascii="Arial" w:hAnsi="Arial" w:cs="Arial"/>
          <w:lang w:eastAsia="en-GB"/>
        </w:rPr>
        <w:t xml:space="preserve">charity and will at all times observe the requirements of charity law and other relevant legislation. </w:t>
      </w:r>
      <w:r>
        <w:rPr>
          <w:rFonts w:ascii="Arial" w:hAnsi="Arial" w:cs="Arial"/>
          <w:lang w:eastAsia="en-GB"/>
        </w:rPr>
        <w:t>The Trustees delegate</w:t>
      </w:r>
      <w:r w:rsidRPr="00DD2428">
        <w:rPr>
          <w:rFonts w:ascii="Arial" w:hAnsi="Arial" w:cs="Arial"/>
          <w:lang w:eastAsia="en-GB"/>
        </w:rPr>
        <w:t xml:space="preserve"> to the </w:t>
      </w:r>
      <w:r>
        <w:rPr>
          <w:rFonts w:ascii="Arial" w:hAnsi="Arial" w:cs="Arial"/>
          <w:lang w:eastAsia="en-GB"/>
        </w:rPr>
        <w:t xml:space="preserve">Chief Executive responsibility </w:t>
      </w:r>
      <w:r w:rsidR="00581AC4">
        <w:rPr>
          <w:rFonts w:ascii="Arial" w:hAnsi="Arial" w:cs="Arial"/>
          <w:lang w:eastAsia="en-GB"/>
        </w:rPr>
        <w:t>for</w:t>
      </w:r>
      <w:r>
        <w:rPr>
          <w:rFonts w:ascii="Arial" w:hAnsi="Arial" w:cs="Arial"/>
          <w:lang w:eastAsia="en-GB"/>
        </w:rPr>
        <w:t xml:space="preserve"> accept</w:t>
      </w:r>
      <w:r w:rsidR="00581AC4">
        <w:rPr>
          <w:rFonts w:ascii="Arial" w:hAnsi="Arial" w:cs="Arial"/>
          <w:lang w:eastAsia="en-GB"/>
        </w:rPr>
        <w:t>ing</w:t>
      </w:r>
      <w:r>
        <w:rPr>
          <w:rFonts w:ascii="Arial" w:hAnsi="Arial" w:cs="Arial"/>
          <w:lang w:eastAsia="en-GB"/>
        </w:rPr>
        <w:t xml:space="preserve"> donations</w:t>
      </w:r>
      <w:r w:rsidR="00DF26B3">
        <w:rPr>
          <w:rFonts w:ascii="Arial" w:hAnsi="Arial" w:cs="Arial"/>
          <w:lang w:eastAsia="en-GB"/>
        </w:rPr>
        <w:t xml:space="preserve"> or proposed partnerships</w:t>
      </w:r>
      <w:r w:rsidRPr="00DD2428">
        <w:rPr>
          <w:rFonts w:ascii="Arial" w:hAnsi="Arial" w:cs="Arial"/>
          <w:lang w:eastAsia="en-GB"/>
        </w:rPr>
        <w:t xml:space="preserve">, except where </w:t>
      </w:r>
      <w:r>
        <w:rPr>
          <w:rFonts w:ascii="Arial" w:hAnsi="Arial" w:cs="Arial"/>
          <w:lang w:eastAsia="en-GB"/>
        </w:rPr>
        <w:t xml:space="preserve">a donation </w:t>
      </w:r>
      <w:r w:rsidR="00DF26B3">
        <w:rPr>
          <w:rFonts w:ascii="Arial" w:hAnsi="Arial" w:cs="Arial"/>
          <w:lang w:eastAsia="en-GB"/>
        </w:rPr>
        <w:t xml:space="preserve">or partnership </w:t>
      </w:r>
      <w:r>
        <w:rPr>
          <w:rFonts w:ascii="Arial" w:hAnsi="Arial" w:cs="Arial"/>
          <w:lang w:eastAsia="en-GB"/>
        </w:rPr>
        <w:t>may give rise to significant issues for the Charity</w:t>
      </w:r>
      <w:r w:rsidRPr="00DD2428">
        <w:rPr>
          <w:rFonts w:ascii="Arial" w:hAnsi="Arial" w:cs="Arial"/>
          <w:lang w:eastAsia="en-GB"/>
        </w:rPr>
        <w:t>.</w:t>
      </w:r>
      <w:r w:rsidR="00D03381">
        <w:rPr>
          <w:rFonts w:ascii="Arial" w:hAnsi="Arial" w:cs="Arial"/>
          <w:lang w:eastAsia="en-GB"/>
        </w:rPr>
        <w:t xml:space="preserve"> Authority to refuse a donation is retained by the Trustees.</w:t>
      </w:r>
    </w:p>
    <w:p w14:paraId="0D847345" w14:textId="6998D624" w:rsidR="00CC64C8" w:rsidRPr="00DD2428" w:rsidRDefault="00DE2C68" w:rsidP="0040720C">
      <w:pPr>
        <w:spacing w:before="360" w:line="276" w:lineRule="auto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Principle 3</w:t>
      </w:r>
      <w:r w:rsidR="00CC64C8" w:rsidRPr="00DD2428">
        <w:rPr>
          <w:rFonts w:ascii="Arial" w:hAnsi="Arial" w:cs="Arial"/>
          <w:b/>
          <w:lang w:eastAsia="en-GB"/>
        </w:rPr>
        <w:t xml:space="preserve">: Discussions with potential donors </w:t>
      </w:r>
      <w:r w:rsidR="00B2528C">
        <w:rPr>
          <w:rFonts w:ascii="Arial" w:hAnsi="Arial" w:cs="Arial"/>
          <w:b/>
          <w:lang w:eastAsia="en-GB"/>
        </w:rPr>
        <w:t>or partne</w:t>
      </w:r>
      <w:r w:rsidR="005955D1">
        <w:rPr>
          <w:rFonts w:ascii="Arial" w:hAnsi="Arial" w:cs="Arial"/>
          <w:b/>
          <w:lang w:eastAsia="en-GB"/>
        </w:rPr>
        <w:t xml:space="preserve">rs </w:t>
      </w:r>
      <w:r w:rsidR="00CC64C8" w:rsidRPr="00DD2428">
        <w:rPr>
          <w:rFonts w:ascii="Arial" w:hAnsi="Arial" w:cs="Arial"/>
          <w:b/>
          <w:lang w:eastAsia="en-GB"/>
        </w:rPr>
        <w:t xml:space="preserve">that are likely to give rise to significant public interest, or which raise complex questions with regard to acceptability, should be considered at the earliest stage possible by the </w:t>
      </w:r>
      <w:r w:rsidR="00CC64C8">
        <w:rPr>
          <w:rFonts w:ascii="Arial" w:hAnsi="Arial" w:cs="Arial"/>
          <w:b/>
          <w:lang w:eastAsia="en-GB"/>
        </w:rPr>
        <w:t>Chief Executive,</w:t>
      </w:r>
      <w:r w:rsidR="00CC64C8" w:rsidRPr="00DD2428">
        <w:rPr>
          <w:rFonts w:ascii="Arial" w:hAnsi="Arial" w:cs="Arial"/>
          <w:b/>
          <w:lang w:eastAsia="en-GB"/>
        </w:rPr>
        <w:t xml:space="preserve"> who should be fully informed of the purpose and the background to the donation</w:t>
      </w:r>
      <w:r w:rsidR="005955D1">
        <w:rPr>
          <w:rFonts w:ascii="Arial" w:hAnsi="Arial" w:cs="Arial"/>
          <w:b/>
          <w:lang w:eastAsia="en-GB"/>
        </w:rPr>
        <w:t xml:space="preserve"> or partnership</w:t>
      </w:r>
      <w:r w:rsidR="00CC64C8" w:rsidRPr="00DD2428">
        <w:rPr>
          <w:rFonts w:ascii="Arial" w:hAnsi="Arial" w:cs="Arial"/>
          <w:b/>
          <w:lang w:eastAsia="en-GB"/>
        </w:rPr>
        <w:t xml:space="preserve"> and the source of funds.</w:t>
      </w:r>
    </w:p>
    <w:p w14:paraId="2D46DF55" w14:textId="7E1063F1" w:rsidR="00CC64C8" w:rsidRDefault="00CC64C8" w:rsidP="0040720C">
      <w:pPr>
        <w:spacing w:before="180" w:line="276" w:lineRule="auto"/>
        <w:ind w:left="36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Chief Executive, in consultation with the Chair of Trustees (or in their absence, the Vice Chair), will determine</w:t>
      </w:r>
      <w:r w:rsidR="001B09AE">
        <w:rPr>
          <w:rFonts w:ascii="Arial" w:hAnsi="Arial" w:cs="Arial"/>
          <w:lang w:eastAsia="en-GB"/>
        </w:rPr>
        <w:t xml:space="preserve"> (subject to Principle 2)</w:t>
      </w:r>
      <w:r>
        <w:rPr>
          <w:rFonts w:ascii="Arial" w:hAnsi="Arial" w:cs="Arial"/>
          <w:lang w:eastAsia="en-GB"/>
        </w:rPr>
        <w:t xml:space="preserve"> whether the approval of the Trustees should be sought with regard to a specific donation</w:t>
      </w:r>
      <w:r w:rsidR="005955D1">
        <w:rPr>
          <w:rFonts w:ascii="Arial" w:hAnsi="Arial" w:cs="Arial"/>
          <w:lang w:eastAsia="en-GB"/>
        </w:rPr>
        <w:t xml:space="preserve"> or partnership</w:t>
      </w:r>
      <w:r>
        <w:rPr>
          <w:rFonts w:ascii="Arial" w:hAnsi="Arial" w:cs="Arial"/>
          <w:lang w:eastAsia="en-GB"/>
        </w:rPr>
        <w:t>.</w:t>
      </w:r>
    </w:p>
    <w:p w14:paraId="310D78FE" w14:textId="09A1BC32" w:rsidR="00CC64C8" w:rsidRDefault="00CC64C8" w:rsidP="0040720C">
      <w:pPr>
        <w:spacing w:before="360" w:line="276" w:lineRule="auto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Pri</w:t>
      </w:r>
      <w:r w:rsidR="00DE2C68">
        <w:rPr>
          <w:rFonts w:ascii="Arial" w:hAnsi="Arial" w:cs="Arial"/>
          <w:b/>
          <w:lang w:eastAsia="en-GB"/>
        </w:rPr>
        <w:t>nciple 4</w:t>
      </w:r>
      <w:r w:rsidRPr="00DD2428">
        <w:rPr>
          <w:rFonts w:ascii="Arial" w:hAnsi="Arial" w:cs="Arial"/>
          <w:b/>
          <w:lang w:eastAsia="en-GB"/>
        </w:rPr>
        <w:t xml:space="preserve">: </w:t>
      </w:r>
      <w:r>
        <w:rPr>
          <w:rFonts w:ascii="Arial" w:hAnsi="Arial" w:cs="Arial"/>
          <w:b/>
          <w:lang w:eastAsia="en-GB"/>
        </w:rPr>
        <w:t>The Charity</w:t>
      </w:r>
      <w:r w:rsidRPr="00DD2428">
        <w:rPr>
          <w:rFonts w:ascii="Arial" w:hAnsi="Arial" w:cs="Arial"/>
          <w:b/>
          <w:lang w:eastAsia="en-GB"/>
        </w:rPr>
        <w:t xml:space="preserve"> should take all reasonable steps to ensure that </w:t>
      </w:r>
      <w:r>
        <w:rPr>
          <w:rFonts w:ascii="Arial" w:hAnsi="Arial" w:cs="Arial"/>
          <w:b/>
          <w:lang w:eastAsia="en-GB"/>
        </w:rPr>
        <w:t>it is</w:t>
      </w:r>
      <w:r w:rsidRPr="00DD2428">
        <w:rPr>
          <w:rFonts w:ascii="Arial" w:hAnsi="Arial" w:cs="Arial"/>
          <w:b/>
          <w:lang w:eastAsia="en-GB"/>
        </w:rPr>
        <w:t xml:space="preserve"> are aware of the source of funding for </w:t>
      </w:r>
      <w:r>
        <w:rPr>
          <w:rFonts w:ascii="Arial" w:hAnsi="Arial" w:cs="Arial"/>
          <w:b/>
          <w:lang w:eastAsia="en-GB"/>
        </w:rPr>
        <w:t>significant</w:t>
      </w:r>
      <w:r w:rsidRPr="00DD2428">
        <w:rPr>
          <w:rFonts w:ascii="Arial" w:hAnsi="Arial" w:cs="Arial"/>
          <w:b/>
          <w:lang w:eastAsia="en-GB"/>
        </w:rPr>
        <w:t xml:space="preserve"> gift</w:t>
      </w:r>
      <w:r>
        <w:rPr>
          <w:rFonts w:ascii="Arial" w:hAnsi="Arial" w:cs="Arial"/>
          <w:b/>
          <w:lang w:eastAsia="en-GB"/>
        </w:rPr>
        <w:t>s</w:t>
      </w:r>
      <w:r w:rsidRPr="00DD2428">
        <w:rPr>
          <w:rFonts w:ascii="Arial" w:hAnsi="Arial" w:cs="Arial"/>
          <w:b/>
          <w:lang w:eastAsia="en-GB"/>
        </w:rPr>
        <w:t xml:space="preserve"> and have processes in place to satisfy </w:t>
      </w:r>
      <w:r>
        <w:rPr>
          <w:rFonts w:ascii="Arial" w:hAnsi="Arial" w:cs="Arial"/>
          <w:b/>
          <w:lang w:eastAsia="en-GB"/>
        </w:rPr>
        <w:t>it</w:t>
      </w:r>
      <w:r w:rsidRPr="00DD2428">
        <w:rPr>
          <w:rFonts w:ascii="Arial" w:hAnsi="Arial" w:cs="Arial"/>
          <w:b/>
          <w:lang w:eastAsia="en-GB"/>
        </w:rPr>
        <w:t xml:space="preserve"> that the funds do not derive from </w:t>
      </w:r>
      <w:r w:rsidR="00B2528C">
        <w:rPr>
          <w:rFonts w:ascii="Arial" w:hAnsi="Arial" w:cs="Arial"/>
          <w:b/>
          <w:lang w:eastAsia="en-GB"/>
        </w:rPr>
        <w:t>activity that was or is illegal</w:t>
      </w:r>
      <w:r w:rsidRPr="00DD2428">
        <w:rPr>
          <w:rFonts w:ascii="Arial" w:hAnsi="Arial" w:cs="Arial"/>
          <w:b/>
          <w:lang w:eastAsia="en-GB"/>
        </w:rPr>
        <w:t xml:space="preserve"> or runs counter to the core values of </w:t>
      </w:r>
      <w:r>
        <w:rPr>
          <w:rFonts w:ascii="Arial" w:hAnsi="Arial" w:cs="Arial"/>
          <w:b/>
          <w:lang w:eastAsia="en-GB"/>
        </w:rPr>
        <w:t>the Charity</w:t>
      </w:r>
      <w:r w:rsidRPr="00DD2428">
        <w:rPr>
          <w:rFonts w:ascii="Arial" w:hAnsi="Arial" w:cs="Arial"/>
          <w:b/>
          <w:lang w:eastAsia="en-GB"/>
        </w:rPr>
        <w:t>.</w:t>
      </w:r>
    </w:p>
    <w:p w14:paraId="080D2000" w14:textId="77777777" w:rsidR="00CC64C8" w:rsidRPr="00DD2428" w:rsidRDefault="00CC64C8" w:rsidP="0040720C">
      <w:pPr>
        <w:spacing w:before="180" w:line="276" w:lineRule="auto"/>
        <w:ind w:left="36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Charity</w:t>
      </w:r>
      <w:r w:rsidRPr="00DD2428">
        <w:rPr>
          <w:rFonts w:ascii="Arial" w:hAnsi="Arial" w:cs="Arial"/>
          <w:lang w:eastAsia="en-GB"/>
        </w:rPr>
        <w:t xml:space="preserve"> will take reasonable steps to determine the ultimate source of funding for each </w:t>
      </w:r>
      <w:r>
        <w:rPr>
          <w:rFonts w:ascii="Arial" w:hAnsi="Arial" w:cs="Arial"/>
          <w:lang w:eastAsia="en-GB"/>
        </w:rPr>
        <w:t xml:space="preserve">significant </w:t>
      </w:r>
      <w:r w:rsidRPr="00DD2428">
        <w:rPr>
          <w:rFonts w:ascii="Arial" w:hAnsi="Arial" w:cs="Arial"/>
          <w:lang w:eastAsia="en-GB"/>
        </w:rPr>
        <w:t>gift and satisfy itself that the funds do not derive, directly or indirectly, from activity that was or is illegal or which runs counter to the provisions of this policy.</w:t>
      </w:r>
    </w:p>
    <w:p w14:paraId="33E30D65" w14:textId="1A0E90E0" w:rsidR="00DD2428" w:rsidRPr="00DD2428" w:rsidRDefault="00DE2C68" w:rsidP="0040720C">
      <w:pPr>
        <w:spacing w:before="360" w:line="276" w:lineRule="auto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Principle 5</w:t>
      </w:r>
      <w:r w:rsidR="00DD2428" w:rsidRPr="00DD2428">
        <w:rPr>
          <w:rFonts w:ascii="Arial" w:hAnsi="Arial" w:cs="Arial"/>
          <w:b/>
          <w:lang w:eastAsia="en-GB"/>
        </w:rPr>
        <w:t xml:space="preserve">: The legal and reputational rights of potential donors </w:t>
      </w:r>
      <w:r w:rsidR="003A0271">
        <w:rPr>
          <w:rFonts w:ascii="Arial" w:hAnsi="Arial" w:cs="Arial"/>
          <w:b/>
          <w:lang w:eastAsia="en-GB"/>
        </w:rPr>
        <w:t xml:space="preserve">and partners </w:t>
      </w:r>
      <w:r w:rsidR="00DD2428" w:rsidRPr="00DD2428">
        <w:rPr>
          <w:rFonts w:ascii="Arial" w:hAnsi="Arial" w:cs="Arial"/>
          <w:b/>
          <w:lang w:eastAsia="en-GB"/>
        </w:rPr>
        <w:t>should also be considered as part of any due diligence undertaken in assessing the acceptability of a proposed donation</w:t>
      </w:r>
      <w:r w:rsidR="003A0271">
        <w:rPr>
          <w:rFonts w:ascii="Arial" w:hAnsi="Arial" w:cs="Arial"/>
          <w:b/>
          <w:lang w:eastAsia="en-GB"/>
        </w:rPr>
        <w:t xml:space="preserve"> or partnership</w:t>
      </w:r>
      <w:r w:rsidR="00DD2428" w:rsidRPr="00DD2428">
        <w:rPr>
          <w:rFonts w:ascii="Arial" w:hAnsi="Arial" w:cs="Arial"/>
          <w:b/>
          <w:lang w:eastAsia="en-GB"/>
        </w:rPr>
        <w:t xml:space="preserve">. In this regard, a clear distinction should be drawn between rumour or speculation and matters of confirmed fact or legal finding, whilst also accepting that </w:t>
      </w:r>
      <w:r w:rsidR="003A0271">
        <w:rPr>
          <w:rFonts w:ascii="Arial" w:hAnsi="Arial" w:cs="Arial"/>
          <w:b/>
          <w:lang w:eastAsia="en-GB"/>
        </w:rPr>
        <w:t>the Charity</w:t>
      </w:r>
      <w:r w:rsidR="00DD2428" w:rsidRPr="00DD2428">
        <w:rPr>
          <w:rFonts w:ascii="Arial" w:hAnsi="Arial" w:cs="Arial"/>
          <w:b/>
          <w:lang w:eastAsia="en-GB"/>
        </w:rPr>
        <w:t xml:space="preserve"> may wish to consider the reputational risks that could be incurred through public perception of any particular donor</w:t>
      </w:r>
      <w:r w:rsidR="003A0271">
        <w:rPr>
          <w:rFonts w:ascii="Arial" w:hAnsi="Arial" w:cs="Arial"/>
          <w:b/>
          <w:lang w:eastAsia="en-GB"/>
        </w:rPr>
        <w:t xml:space="preserve"> or partner</w:t>
      </w:r>
      <w:r w:rsidR="00DD2428" w:rsidRPr="00DD2428">
        <w:rPr>
          <w:rFonts w:ascii="Arial" w:hAnsi="Arial" w:cs="Arial"/>
          <w:b/>
          <w:lang w:eastAsia="en-GB"/>
        </w:rPr>
        <w:t>.</w:t>
      </w:r>
    </w:p>
    <w:p w14:paraId="2885AC17" w14:textId="3BD8A7CF" w:rsidR="00DD2428" w:rsidRPr="002D3A12" w:rsidRDefault="00DD2428" w:rsidP="0040720C">
      <w:pPr>
        <w:spacing w:before="180" w:line="276" w:lineRule="auto"/>
        <w:ind w:left="360"/>
        <w:jc w:val="both"/>
        <w:rPr>
          <w:rFonts w:ascii="Arial" w:hAnsi="Arial" w:cs="Arial"/>
          <w:lang w:eastAsia="en-GB"/>
        </w:rPr>
      </w:pPr>
      <w:r w:rsidRPr="002D3A12">
        <w:rPr>
          <w:rFonts w:ascii="Arial" w:hAnsi="Arial" w:cs="Arial"/>
          <w:lang w:eastAsia="en-GB"/>
        </w:rPr>
        <w:t xml:space="preserve">This principle will be applied as part of the consideration of acceptance of a gift </w:t>
      </w:r>
      <w:r w:rsidR="003A0271">
        <w:rPr>
          <w:rFonts w:ascii="Arial" w:hAnsi="Arial" w:cs="Arial"/>
          <w:lang w:eastAsia="en-GB"/>
        </w:rPr>
        <w:t xml:space="preserve">or partnership </w:t>
      </w:r>
      <w:r w:rsidRPr="002D3A12">
        <w:rPr>
          <w:rFonts w:ascii="Arial" w:hAnsi="Arial" w:cs="Arial"/>
          <w:lang w:eastAsia="en-GB"/>
        </w:rPr>
        <w:t>within this policy.</w:t>
      </w:r>
    </w:p>
    <w:p w14:paraId="76248DB4" w14:textId="0DCFE789" w:rsidR="00DD2428" w:rsidRPr="00DD2428" w:rsidRDefault="00AB639F" w:rsidP="0040720C">
      <w:pPr>
        <w:spacing w:before="360" w:line="276" w:lineRule="auto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P</w:t>
      </w:r>
      <w:r w:rsidR="00DE2C68">
        <w:rPr>
          <w:rFonts w:ascii="Arial" w:hAnsi="Arial" w:cs="Arial"/>
          <w:b/>
          <w:lang w:eastAsia="en-GB"/>
        </w:rPr>
        <w:t>rinciple 6</w:t>
      </w:r>
      <w:r w:rsidR="00DD2428" w:rsidRPr="00DD2428">
        <w:rPr>
          <w:rFonts w:ascii="Arial" w:hAnsi="Arial" w:cs="Arial"/>
          <w:b/>
          <w:lang w:eastAsia="en-GB"/>
        </w:rPr>
        <w:t xml:space="preserve">: Donors </w:t>
      </w:r>
      <w:r w:rsidR="004A0274">
        <w:rPr>
          <w:rFonts w:ascii="Arial" w:hAnsi="Arial" w:cs="Arial"/>
          <w:b/>
          <w:lang w:eastAsia="en-GB"/>
        </w:rPr>
        <w:t>of</w:t>
      </w:r>
      <w:r w:rsidR="00DD2428" w:rsidRPr="00DD2428">
        <w:rPr>
          <w:rFonts w:ascii="Arial" w:hAnsi="Arial" w:cs="Arial"/>
          <w:b/>
          <w:lang w:eastAsia="en-GB"/>
        </w:rPr>
        <w:t xml:space="preserve"> </w:t>
      </w:r>
      <w:r w:rsidR="004A0274">
        <w:rPr>
          <w:rFonts w:ascii="Arial" w:hAnsi="Arial" w:cs="Arial"/>
          <w:b/>
          <w:lang w:eastAsia="en-GB"/>
        </w:rPr>
        <w:t>major</w:t>
      </w:r>
      <w:r w:rsidR="00DD2428" w:rsidRPr="00DD2428">
        <w:rPr>
          <w:rFonts w:ascii="Arial" w:hAnsi="Arial" w:cs="Arial"/>
          <w:b/>
          <w:lang w:eastAsia="en-GB"/>
        </w:rPr>
        <w:t xml:space="preserve"> gifts</w:t>
      </w:r>
      <w:r w:rsidR="004A0274">
        <w:rPr>
          <w:rFonts w:ascii="Arial" w:hAnsi="Arial" w:cs="Arial"/>
          <w:b/>
          <w:lang w:eastAsia="en-GB"/>
        </w:rPr>
        <w:t>, given for restricted purposes, must</w:t>
      </w:r>
      <w:r w:rsidR="00DD2428" w:rsidRPr="00DD2428">
        <w:rPr>
          <w:rFonts w:ascii="Arial" w:hAnsi="Arial" w:cs="Arial"/>
          <w:b/>
          <w:lang w:eastAsia="en-GB"/>
        </w:rPr>
        <w:t xml:space="preserve"> sign appropriate gift agreements to confirm the management and governance of </w:t>
      </w:r>
      <w:r w:rsidR="00DD2428" w:rsidRPr="00DD2428">
        <w:rPr>
          <w:rFonts w:ascii="Arial" w:hAnsi="Arial" w:cs="Arial"/>
          <w:b/>
          <w:lang w:eastAsia="en-GB"/>
        </w:rPr>
        <w:lastRenderedPageBreak/>
        <w:t xml:space="preserve">programmes funded through </w:t>
      </w:r>
      <w:r w:rsidR="00823EE8">
        <w:rPr>
          <w:rFonts w:ascii="Arial" w:hAnsi="Arial" w:cs="Arial"/>
          <w:b/>
          <w:lang w:eastAsia="en-GB"/>
        </w:rPr>
        <w:t>donations</w:t>
      </w:r>
      <w:r w:rsidR="00DD2428" w:rsidRPr="00DD2428">
        <w:rPr>
          <w:rFonts w:ascii="Arial" w:hAnsi="Arial" w:cs="Arial"/>
          <w:b/>
          <w:lang w:eastAsia="en-GB"/>
        </w:rPr>
        <w:t>.</w:t>
      </w:r>
      <w:r w:rsidR="00E70118">
        <w:rPr>
          <w:rFonts w:ascii="Arial" w:hAnsi="Arial" w:cs="Arial"/>
          <w:b/>
          <w:lang w:eastAsia="en-GB"/>
        </w:rPr>
        <w:t xml:space="preserve"> Complex partnerships involving a significant level of activity by the partner and/or the Charity must also be subject to an appropriate agreement.</w:t>
      </w:r>
    </w:p>
    <w:p w14:paraId="735D3A3C" w14:textId="397CE1B0" w:rsidR="00DD2428" w:rsidRDefault="004A0274" w:rsidP="0040720C">
      <w:pPr>
        <w:spacing w:before="180" w:line="276" w:lineRule="auto"/>
        <w:ind w:left="360"/>
        <w:jc w:val="both"/>
        <w:rPr>
          <w:rFonts w:ascii="Arial" w:hAnsi="Arial" w:cs="Arial"/>
          <w:lang w:eastAsia="en-GB"/>
        </w:rPr>
      </w:pPr>
      <w:r w:rsidRPr="002D3A12">
        <w:rPr>
          <w:rFonts w:ascii="Arial" w:hAnsi="Arial" w:cs="Arial"/>
          <w:lang w:eastAsia="en-GB"/>
        </w:rPr>
        <w:t>Donations</w:t>
      </w:r>
      <w:r w:rsidR="00DD2428" w:rsidRPr="002D3A12">
        <w:rPr>
          <w:rFonts w:ascii="Arial" w:hAnsi="Arial" w:cs="Arial"/>
          <w:lang w:eastAsia="en-GB"/>
        </w:rPr>
        <w:t xml:space="preserve"> of £25,000 and over</w:t>
      </w:r>
      <w:r w:rsidR="00522807" w:rsidRPr="002D3A12">
        <w:rPr>
          <w:rFonts w:ascii="Arial" w:hAnsi="Arial" w:cs="Arial"/>
          <w:lang w:eastAsia="en-GB"/>
        </w:rPr>
        <w:t xml:space="preserve">, </w:t>
      </w:r>
      <w:r w:rsidRPr="002D3A12">
        <w:rPr>
          <w:rFonts w:ascii="Arial" w:hAnsi="Arial" w:cs="Arial"/>
          <w:lang w:eastAsia="en-GB"/>
        </w:rPr>
        <w:t xml:space="preserve">given </w:t>
      </w:r>
      <w:r w:rsidR="00522807" w:rsidRPr="002D3A12">
        <w:rPr>
          <w:rFonts w:ascii="Arial" w:hAnsi="Arial" w:cs="Arial"/>
          <w:lang w:eastAsia="en-GB"/>
        </w:rPr>
        <w:t>for restricted purposes,</w:t>
      </w:r>
      <w:r w:rsidR="00DD2428" w:rsidRPr="002D3A12">
        <w:rPr>
          <w:rFonts w:ascii="Arial" w:hAnsi="Arial" w:cs="Arial"/>
          <w:lang w:eastAsia="en-GB"/>
        </w:rPr>
        <w:t xml:space="preserve"> must be accompanied by a</w:t>
      </w:r>
      <w:r w:rsidR="00EB6009">
        <w:rPr>
          <w:rFonts w:ascii="Arial" w:hAnsi="Arial" w:cs="Arial"/>
          <w:lang w:eastAsia="en-GB"/>
        </w:rPr>
        <w:t>n</w:t>
      </w:r>
      <w:bookmarkStart w:id="0" w:name="_GoBack"/>
      <w:bookmarkEnd w:id="0"/>
      <w:r w:rsidR="00DD2428" w:rsidRPr="002D3A12">
        <w:rPr>
          <w:rFonts w:ascii="Arial" w:hAnsi="Arial" w:cs="Arial"/>
          <w:lang w:eastAsia="en-GB"/>
        </w:rPr>
        <w:t xml:space="preserve"> agreement laying out the</w:t>
      </w:r>
      <w:r w:rsidR="009226C1" w:rsidRPr="002D3A12">
        <w:rPr>
          <w:rFonts w:ascii="Arial" w:hAnsi="Arial" w:cs="Arial"/>
          <w:lang w:eastAsia="en-GB"/>
        </w:rPr>
        <w:t xml:space="preserve"> relevant</w:t>
      </w:r>
      <w:r w:rsidR="00DD2428" w:rsidRPr="002D3A12">
        <w:rPr>
          <w:rFonts w:ascii="Arial" w:hAnsi="Arial" w:cs="Arial"/>
          <w:lang w:eastAsia="en-GB"/>
        </w:rPr>
        <w:t xml:space="preserve"> terms</w:t>
      </w:r>
      <w:r w:rsidR="009226C1" w:rsidRPr="002D3A12">
        <w:rPr>
          <w:rFonts w:ascii="Arial" w:hAnsi="Arial" w:cs="Arial"/>
          <w:lang w:eastAsia="en-GB"/>
        </w:rPr>
        <w:t xml:space="preserve"> and responsibilities</w:t>
      </w:r>
      <w:r w:rsidR="00DD2428" w:rsidRPr="002D3A12">
        <w:rPr>
          <w:rFonts w:ascii="Arial" w:hAnsi="Arial" w:cs="Arial"/>
          <w:lang w:eastAsia="en-GB"/>
        </w:rPr>
        <w:t xml:space="preserve"> for the donor and the </w:t>
      </w:r>
      <w:r w:rsidR="00522807" w:rsidRPr="002D3A12">
        <w:rPr>
          <w:rFonts w:ascii="Arial" w:hAnsi="Arial" w:cs="Arial"/>
          <w:lang w:eastAsia="en-GB"/>
        </w:rPr>
        <w:t>Charity</w:t>
      </w:r>
      <w:r w:rsidR="00DD2428" w:rsidRPr="002D3A12">
        <w:rPr>
          <w:rFonts w:ascii="Arial" w:hAnsi="Arial" w:cs="Arial"/>
          <w:lang w:eastAsia="en-GB"/>
        </w:rPr>
        <w:t>.</w:t>
      </w:r>
      <w:r w:rsidR="00E70118">
        <w:rPr>
          <w:rFonts w:ascii="Arial" w:hAnsi="Arial" w:cs="Arial"/>
          <w:lang w:eastAsia="en-GB"/>
        </w:rPr>
        <w:t xml:space="preserve"> The decision as to whether an agreement is required with a partner will rest with the Chief Executive.</w:t>
      </w:r>
    </w:p>
    <w:p w14:paraId="5A8FF5C6" w14:textId="449D3D6E" w:rsidR="00DD2428" w:rsidRPr="00DD2428" w:rsidRDefault="004A0274" w:rsidP="0040720C">
      <w:pPr>
        <w:spacing w:before="360" w:line="276" w:lineRule="auto"/>
        <w:jc w:val="both"/>
        <w:rPr>
          <w:rFonts w:ascii="Arial" w:hAnsi="Arial" w:cs="Arial"/>
          <w:b/>
          <w:lang w:eastAsia="en-GB"/>
        </w:rPr>
      </w:pPr>
      <w:r w:rsidRPr="004A0274">
        <w:rPr>
          <w:rFonts w:ascii="Arial" w:hAnsi="Arial" w:cs="Arial"/>
          <w:b/>
          <w:lang w:eastAsia="en-GB"/>
        </w:rPr>
        <w:t>P</w:t>
      </w:r>
      <w:r w:rsidR="00D22B04">
        <w:rPr>
          <w:rFonts w:ascii="Arial" w:hAnsi="Arial" w:cs="Arial"/>
          <w:b/>
          <w:lang w:eastAsia="en-GB"/>
        </w:rPr>
        <w:t>rinciple 7</w:t>
      </w:r>
      <w:r w:rsidR="00DD2428" w:rsidRPr="00DD2428">
        <w:rPr>
          <w:rFonts w:ascii="Arial" w:hAnsi="Arial" w:cs="Arial"/>
          <w:b/>
          <w:lang w:eastAsia="en-GB"/>
        </w:rPr>
        <w:t xml:space="preserve">: </w:t>
      </w:r>
      <w:r w:rsidR="009226C1">
        <w:rPr>
          <w:rFonts w:ascii="Arial" w:hAnsi="Arial" w:cs="Arial"/>
          <w:b/>
          <w:lang w:eastAsia="en-GB"/>
        </w:rPr>
        <w:t>The Charity</w:t>
      </w:r>
      <w:r w:rsidR="00DD2428" w:rsidRPr="00DD2428">
        <w:rPr>
          <w:rFonts w:ascii="Arial" w:hAnsi="Arial" w:cs="Arial"/>
          <w:b/>
          <w:lang w:eastAsia="en-GB"/>
        </w:rPr>
        <w:t xml:space="preserve"> should have procedures in place for reviewing and reconsidering previous decisions taken in good faith relating to the acceptance of particular gifts</w:t>
      </w:r>
      <w:r w:rsidR="00B178DD">
        <w:rPr>
          <w:rFonts w:ascii="Arial" w:hAnsi="Arial" w:cs="Arial"/>
          <w:b/>
          <w:lang w:eastAsia="en-GB"/>
        </w:rPr>
        <w:t xml:space="preserve"> or partnerships</w:t>
      </w:r>
      <w:r w:rsidR="00DD2428" w:rsidRPr="00DD2428">
        <w:rPr>
          <w:rFonts w:ascii="Arial" w:hAnsi="Arial" w:cs="Arial"/>
          <w:b/>
          <w:lang w:eastAsia="en-GB"/>
        </w:rPr>
        <w:t xml:space="preserve"> if subsequent events or the subsequent availability of additional information require it. The response to such circumstances should be transparent and proportionate to the particular circumstances that have arisen.</w:t>
      </w:r>
    </w:p>
    <w:p w14:paraId="787F3702" w14:textId="199C9C94" w:rsidR="00DD2428" w:rsidRDefault="00DD2428" w:rsidP="0040720C">
      <w:pPr>
        <w:spacing w:before="180" w:line="276" w:lineRule="auto"/>
        <w:ind w:left="360"/>
        <w:jc w:val="both"/>
        <w:rPr>
          <w:rFonts w:ascii="Arial" w:hAnsi="Arial" w:cs="Arial"/>
          <w:lang w:eastAsia="en-GB"/>
        </w:rPr>
      </w:pPr>
      <w:r w:rsidRPr="002D3A12">
        <w:rPr>
          <w:rFonts w:ascii="Arial" w:hAnsi="Arial" w:cs="Arial"/>
          <w:lang w:eastAsia="en-GB"/>
        </w:rPr>
        <w:t xml:space="preserve">In the event that the </w:t>
      </w:r>
      <w:r w:rsidR="002D3A12">
        <w:rPr>
          <w:rFonts w:ascii="Arial" w:hAnsi="Arial" w:cs="Arial"/>
          <w:lang w:eastAsia="en-GB"/>
        </w:rPr>
        <w:t>Charity</w:t>
      </w:r>
      <w:r w:rsidR="002D3A12" w:rsidRPr="002D3A12">
        <w:rPr>
          <w:rFonts w:ascii="Arial" w:hAnsi="Arial" w:cs="Arial"/>
          <w:lang w:eastAsia="en-GB"/>
        </w:rPr>
        <w:t xml:space="preserve"> </w:t>
      </w:r>
      <w:r w:rsidRPr="002D3A12">
        <w:rPr>
          <w:rFonts w:ascii="Arial" w:hAnsi="Arial" w:cs="Arial"/>
          <w:lang w:eastAsia="en-GB"/>
        </w:rPr>
        <w:t xml:space="preserve">is unable to put a gift to the use originally intended by the donor, the </w:t>
      </w:r>
      <w:r w:rsidR="009226C1" w:rsidRPr="002D3A12">
        <w:rPr>
          <w:rFonts w:ascii="Arial" w:hAnsi="Arial" w:cs="Arial"/>
          <w:lang w:eastAsia="en-GB"/>
        </w:rPr>
        <w:t>Director of Fundraising</w:t>
      </w:r>
      <w:r w:rsidRPr="002D3A12">
        <w:rPr>
          <w:rFonts w:ascii="Arial" w:hAnsi="Arial" w:cs="Arial"/>
          <w:lang w:eastAsia="en-GB"/>
        </w:rPr>
        <w:t xml:space="preserve"> will recommend a course of action for approval by the </w:t>
      </w:r>
      <w:r w:rsidR="009226C1" w:rsidRPr="002D3A12">
        <w:rPr>
          <w:rFonts w:ascii="Arial" w:hAnsi="Arial" w:cs="Arial"/>
          <w:lang w:eastAsia="en-GB"/>
        </w:rPr>
        <w:t>Trustees</w:t>
      </w:r>
      <w:r w:rsidRPr="002D3A12">
        <w:rPr>
          <w:rFonts w:ascii="Arial" w:hAnsi="Arial" w:cs="Arial"/>
          <w:lang w:eastAsia="en-GB"/>
        </w:rPr>
        <w:t>.</w:t>
      </w:r>
    </w:p>
    <w:p w14:paraId="43BD2A71" w14:textId="77777777" w:rsidR="006C090C" w:rsidRDefault="006C090C" w:rsidP="006C090C">
      <w:pPr>
        <w:spacing w:before="180" w:line="276" w:lineRule="auto"/>
        <w:rPr>
          <w:rFonts w:ascii="Arial" w:hAnsi="Arial" w:cs="Arial"/>
          <w:lang w:eastAsia="en-GB"/>
        </w:rPr>
      </w:pPr>
    </w:p>
    <w:p w14:paraId="4B120EC9" w14:textId="77777777" w:rsidR="006C090C" w:rsidRDefault="006C090C" w:rsidP="006C090C">
      <w:pPr>
        <w:spacing w:before="180" w:line="276" w:lineRule="auto"/>
        <w:rPr>
          <w:rFonts w:ascii="Arial" w:hAnsi="Arial" w:cs="Arial"/>
          <w:lang w:eastAsia="en-GB"/>
        </w:rPr>
      </w:pPr>
    </w:p>
    <w:p w14:paraId="0ECE17C7" w14:textId="77777777" w:rsidR="006C090C" w:rsidRDefault="006C090C" w:rsidP="006C090C">
      <w:pPr>
        <w:spacing w:before="180" w:line="276" w:lineRule="auto"/>
        <w:rPr>
          <w:rFonts w:ascii="Arial" w:hAnsi="Arial" w:cs="Arial"/>
          <w:lang w:eastAsia="en-GB"/>
        </w:rPr>
      </w:pPr>
    </w:p>
    <w:p w14:paraId="1372F035" w14:textId="77777777" w:rsidR="006C090C" w:rsidRDefault="006C090C" w:rsidP="006C090C">
      <w:pPr>
        <w:spacing w:before="180" w:line="276" w:lineRule="auto"/>
        <w:rPr>
          <w:rFonts w:ascii="Arial" w:hAnsi="Arial" w:cs="Arial"/>
          <w:lang w:eastAsia="en-GB"/>
        </w:rPr>
      </w:pPr>
    </w:p>
    <w:p w14:paraId="3B75DC99" w14:textId="77777777" w:rsidR="006C090C" w:rsidRDefault="006C090C" w:rsidP="006C090C">
      <w:pPr>
        <w:spacing w:before="180" w:line="276" w:lineRule="auto"/>
        <w:rPr>
          <w:rFonts w:ascii="Arial" w:hAnsi="Arial" w:cs="Arial"/>
          <w:lang w:eastAsia="en-GB"/>
        </w:rPr>
      </w:pPr>
    </w:p>
    <w:p w14:paraId="339CAE07" w14:textId="3BD6A5BB" w:rsidR="006C090C" w:rsidRPr="002D3A12" w:rsidRDefault="006C090C" w:rsidP="006C090C">
      <w:pPr>
        <w:spacing w:before="180" w:line="276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Approved by the Board of Trustees</w:t>
      </w:r>
      <w:r>
        <w:rPr>
          <w:rFonts w:ascii="Arial" w:hAnsi="Arial" w:cs="Arial"/>
          <w:lang w:eastAsia="en-GB"/>
        </w:rPr>
        <w:br/>
        <w:t>October 2017</w:t>
      </w:r>
    </w:p>
    <w:sectPr w:rsidR="006C090C" w:rsidRPr="002D3A12" w:rsidSect="0040720C">
      <w:footerReference w:type="even" r:id="rId7"/>
      <w:footerReference w:type="default" r:id="rId8"/>
      <w:pgSz w:w="11900" w:h="16840"/>
      <w:pgMar w:top="979" w:right="1296" w:bottom="1109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8BC4F" w14:textId="77777777" w:rsidR="00C0390E" w:rsidRDefault="00C0390E" w:rsidP="001B09AE">
      <w:r>
        <w:separator/>
      </w:r>
    </w:p>
  </w:endnote>
  <w:endnote w:type="continuationSeparator" w:id="0">
    <w:p w14:paraId="17FFB1A1" w14:textId="77777777" w:rsidR="00C0390E" w:rsidRDefault="00C0390E" w:rsidP="001B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C34AC" w14:textId="77777777" w:rsidR="001B09AE" w:rsidRDefault="001B09AE" w:rsidP="009707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6CBFC" w14:textId="77777777" w:rsidR="001B09AE" w:rsidRDefault="001B09AE" w:rsidP="001B09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35611" w14:textId="77777777" w:rsidR="001B09AE" w:rsidRPr="001B09AE" w:rsidRDefault="001B09AE" w:rsidP="001B09AE">
    <w:pPr>
      <w:pStyle w:val="Footer"/>
      <w:framePr w:wrap="none" w:vAnchor="text" w:hAnchor="page" w:x="10342" w:y="14"/>
      <w:rPr>
        <w:rStyle w:val="PageNumber"/>
        <w:rFonts w:ascii="Arial" w:hAnsi="Arial" w:cs="Arial"/>
        <w:sz w:val="20"/>
        <w:szCs w:val="20"/>
      </w:rPr>
    </w:pPr>
    <w:r w:rsidRPr="001B09AE">
      <w:rPr>
        <w:rStyle w:val="PageNumber"/>
        <w:rFonts w:ascii="Arial" w:hAnsi="Arial" w:cs="Arial"/>
        <w:sz w:val="20"/>
        <w:szCs w:val="20"/>
      </w:rPr>
      <w:fldChar w:fldCharType="begin"/>
    </w:r>
    <w:r w:rsidRPr="001B09AE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B09AE">
      <w:rPr>
        <w:rStyle w:val="PageNumber"/>
        <w:rFonts w:ascii="Arial" w:hAnsi="Arial" w:cs="Arial"/>
        <w:sz w:val="20"/>
        <w:szCs w:val="20"/>
      </w:rPr>
      <w:fldChar w:fldCharType="separate"/>
    </w:r>
    <w:r w:rsidR="00B178DD">
      <w:rPr>
        <w:rStyle w:val="PageNumber"/>
        <w:rFonts w:ascii="Arial" w:hAnsi="Arial" w:cs="Arial"/>
        <w:noProof/>
        <w:sz w:val="20"/>
        <w:szCs w:val="20"/>
      </w:rPr>
      <w:t>3</w:t>
    </w:r>
    <w:r w:rsidRPr="001B09AE">
      <w:rPr>
        <w:rStyle w:val="PageNumber"/>
        <w:rFonts w:ascii="Arial" w:hAnsi="Arial" w:cs="Arial"/>
        <w:sz w:val="20"/>
        <w:szCs w:val="20"/>
      </w:rPr>
      <w:fldChar w:fldCharType="end"/>
    </w:r>
  </w:p>
  <w:p w14:paraId="1F03F38E" w14:textId="77777777" w:rsidR="001B09AE" w:rsidRDefault="001B09AE" w:rsidP="001B09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41E2E" w14:textId="77777777" w:rsidR="00C0390E" w:rsidRDefault="00C0390E" w:rsidP="001B09AE">
      <w:r>
        <w:separator/>
      </w:r>
    </w:p>
  </w:footnote>
  <w:footnote w:type="continuationSeparator" w:id="0">
    <w:p w14:paraId="6BE79755" w14:textId="77777777" w:rsidR="00C0390E" w:rsidRDefault="00C0390E" w:rsidP="001B0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C61"/>
    <w:multiLevelType w:val="hybridMultilevel"/>
    <w:tmpl w:val="E604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CB6"/>
    <w:multiLevelType w:val="hybridMultilevel"/>
    <w:tmpl w:val="9F58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3928"/>
    <w:multiLevelType w:val="hybridMultilevel"/>
    <w:tmpl w:val="1CC4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15E"/>
    <w:rsid w:val="000409AC"/>
    <w:rsid w:val="00114DD6"/>
    <w:rsid w:val="00157AB9"/>
    <w:rsid w:val="001B09AE"/>
    <w:rsid w:val="00246342"/>
    <w:rsid w:val="002741B4"/>
    <w:rsid w:val="00295BC6"/>
    <w:rsid w:val="002B5FF9"/>
    <w:rsid w:val="002D3A12"/>
    <w:rsid w:val="00320D98"/>
    <w:rsid w:val="00352CC3"/>
    <w:rsid w:val="003A0271"/>
    <w:rsid w:val="0040720C"/>
    <w:rsid w:val="00432E68"/>
    <w:rsid w:val="004A0274"/>
    <w:rsid w:val="004F0E51"/>
    <w:rsid w:val="00522807"/>
    <w:rsid w:val="00581AC4"/>
    <w:rsid w:val="005955D1"/>
    <w:rsid w:val="00634EA4"/>
    <w:rsid w:val="006517EB"/>
    <w:rsid w:val="00653012"/>
    <w:rsid w:val="006C090C"/>
    <w:rsid w:val="007A2CDE"/>
    <w:rsid w:val="00823EE8"/>
    <w:rsid w:val="008301E7"/>
    <w:rsid w:val="00883620"/>
    <w:rsid w:val="009226C1"/>
    <w:rsid w:val="00935668"/>
    <w:rsid w:val="009A015E"/>
    <w:rsid w:val="009C5A0C"/>
    <w:rsid w:val="00A063AA"/>
    <w:rsid w:val="00A242FA"/>
    <w:rsid w:val="00AB639F"/>
    <w:rsid w:val="00B178DD"/>
    <w:rsid w:val="00B2528C"/>
    <w:rsid w:val="00C0390E"/>
    <w:rsid w:val="00CC64C8"/>
    <w:rsid w:val="00D03381"/>
    <w:rsid w:val="00D160CD"/>
    <w:rsid w:val="00D22B04"/>
    <w:rsid w:val="00D85504"/>
    <w:rsid w:val="00D9442C"/>
    <w:rsid w:val="00DD2428"/>
    <w:rsid w:val="00DE2C68"/>
    <w:rsid w:val="00DF26B3"/>
    <w:rsid w:val="00E37FD4"/>
    <w:rsid w:val="00E70118"/>
    <w:rsid w:val="00EB6009"/>
    <w:rsid w:val="00F0192A"/>
    <w:rsid w:val="00F9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FD5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D2428"/>
    <w:rPr>
      <w:rFonts w:ascii="Arial" w:hAnsi="Arial" w:cs="Arial"/>
      <w:sz w:val="18"/>
      <w:szCs w:val="18"/>
      <w:lang w:eastAsia="en-GB"/>
    </w:rPr>
  </w:style>
  <w:style w:type="paragraph" w:customStyle="1" w:styleId="p2">
    <w:name w:val="p2"/>
    <w:basedOn w:val="Normal"/>
    <w:rsid w:val="00DD2428"/>
    <w:rPr>
      <w:rFonts w:ascii="Arial" w:hAnsi="Arial" w:cs="Arial"/>
      <w:sz w:val="15"/>
      <w:szCs w:val="15"/>
      <w:lang w:eastAsia="en-GB"/>
    </w:rPr>
  </w:style>
  <w:style w:type="paragraph" w:customStyle="1" w:styleId="p3">
    <w:name w:val="p3"/>
    <w:basedOn w:val="Normal"/>
    <w:rsid w:val="00DD2428"/>
    <w:rPr>
      <w:rFonts w:ascii="Corbel" w:hAnsi="Corbel" w:cs="Times New Roman"/>
      <w:sz w:val="17"/>
      <w:szCs w:val="17"/>
      <w:lang w:eastAsia="en-GB"/>
    </w:rPr>
  </w:style>
  <w:style w:type="paragraph" w:customStyle="1" w:styleId="p4">
    <w:name w:val="p4"/>
    <w:basedOn w:val="Normal"/>
    <w:rsid w:val="00DD2428"/>
    <w:pPr>
      <w:spacing w:after="23"/>
    </w:pPr>
    <w:rPr>
      <w:rFonts w:ascii="Corbel" w:hAnsi="Corbel" w:cs="Times New Roman"/>
      <w:sz w:val="17"/>
      <w:szCs w:val="17"/>
      <w:lang w:eastAsia="en-GB"/>
    </w:rPr>
  </w:style>
  <w:style w:type="paragraph" w:customStyle="1" w:styleId="p5">
    <w:name w:val="p5"/>
    <w:basedOn w:val="Normal"/>
    <w:rsid w:val="00DD2428"/>
    <w:rPr>
      <w:rFonts w:ascii="Corbel" w:hAnsi="Corbel" w:cs="Times New Roman"/>
      <w:sz w:val="17"/>
      <w:szCs w:val="17"/>
      <w:lang w:eastAsia="en-GB"/>
    </w:rPr>
  </w:style>
  <w:style w:type="paragraph" w:customStyle="1" w:styleId="p6">
    <w:name w:val="p6"/>
    <w:basedOn w:val="Normal"/>
    <w:rsid w:val="00DD2428"/>
    <w:pPr>
      <w:spacing w:after="21"/>
    </w:pPr>
    <w:rPr>
      <w:rFonts w:ascii="Corbel" w:hAnsi="Corbel" w:cs="Times New Roman"/>
      <w:sz w:val="17"/>
      <w:szCs w:val="17"/>
      <w:lang w:eastAsia="en-GB"/>
    </w:rPr>
  </w:style>
  <w:style w:type="paragraph" w:customStyle="1" w:styleId="p7">
    <w:name w:val="p7"/>
    <w:basedOn w:val="Normal"/>
    <w:rsid w:val="00DD2428"/>
    <w:rPr>
      <w:rFonts w:ascii="Corbel" w:hAnsi="Corbel" w:cs="Times New Roman"/>
      <w:sz w:val="14"/>
      <w:szCs w:val="14"/>
      <w:lang w:eastAsia="en-GB"/>
    </w:rPr>
  </w:style>
  <w:style w:type="character" w:customStyle="1" w:styleId="s2">
    <w:name w:val="s2"/>
    <w:basedOn w:val="DefaultParagraphFont"/>
    <w:rsid w:val="00DD2428"/>
    <w:rPr>
      <w:rFonts w:ascii="Corbel" w:hAnsi="Corbel" w:hint="default"/>
      <w:sz w:val="15"/>
      <w:szCs w:val="15"/>
    </w:rPr>
  </w:style>
  <w:style w:type="character" w:customStyle="1" w:styleId="s3">
    <w:name w:val="s3"/>
    <w:basedOn w:val="DefaultParagraphFont"/>
    <w:rsid w:val="00DD2428"/>
    <w:rPr>
      <w:rFonts w:ascii="Corbel" w:hAnsi="Corbel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DD2428"/>
  </w:style>
  <w:style w:type="paragraph" w:styleId="ListParagraph">
    <w:name w:val="List Paragraph"/>
    <w:basedOn w:val="Normal"/>
    <w:uiPriority w:val="34"/>
    <w:qFormat/>
    <w:rsid w:val="00114D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0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AE"/>
  </w:style>
  <w:style w:type="character" w:styleId="PageNumber">
    <w:name w:val="page number"/>
    <w:basedOn w:val="DefaultParagraphFont"/>
    <w:uiPriority w:val="99"/>
    <w:semiHidden/>
    <w:unhideWhenUsed/>
    <w:rsid w:val="001B09AE"/>
  </w:style>
  <w:style w:type="paragraph" w:styleId="Header">
    <w:name w:val="header"/>
    <w:basedOn w:val="Normal"/>
    <w:link w:val="HeaderChar"/>
    <w:uiPriority w:val="99"/>
    <w:unhideWhenUsed/>
    <w:rsid w:val="001B0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Duncan</dc:creator>
  <cp:keywords/>
  <dc:description/>
  <cp:lastModifiedBy>Graham Duncan</cp:lastModifiedBy>
  <cp:revision>28</cp:revision>
  <dcterms:created xsi:type="dcterms:W3CDTF">2017-10-11T12:19:00Z</dcterms:created>
  <dcterms:modified xsi:type="dcterms:W3CDTF">2018-01-24T11:42:00Z</dcterms:modified>
</cp:coreProperties>
</file>